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A" w:rsidRDefault="00DB02EA" w:rsidP="00AD2F9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2EA">
        <w:rPr>
          <w:rFonts w:ascii="Times New Roman" w:hAnsi="Times New Roman" w:cs="Times New Roman"/>
          <w:b/>
          <w:color w:val="000000"/>
          <w:sz w:val="24"/>
          <w:szCs w:val="24"/>
        </w:rPr>
        <w:t>Ан</w:t>
      </w:r>
      <w:r w:rsidR="00610663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Pr="00DB02EA">
        <w:rPr>
          <w:rFonts w:ascii="Times New Roman" w:hAnsi="Times New Roman" w:cs="Times New Roman"/>
          <w:b/>
          <w:color w:val="000000"/>
          <w:sz w:val="24"/>
          <w:szCs w:val="24"/>
        </w:rPr>
        <w:t>тация к рабочей программе учебног</w:t>
      </w:r>
      <w:r w:rsidR="00641BF8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53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предмета Специальност</w:t>
      </w:r>
      <w:proofErr w:type="gramStart"/>
      <w:r w:rsidR="007539C1">
        <w:rPr>
          <w:rFonts w:ascii="Times New Roman" w:hAnsi="Times New Roman" w:cs="Times New Roman"/>
          <w:b/>
          <w:color w:val="000000"/>
          <w:sz w:val="24"/>
          <w:szCs w:val="24"/>
        </w:rPr>
        <w:t>ь(</w:t>
      </w:r>
      <w:proofErr w:type="gramEnd"/>
      <w:r w:rsidR="007539C1">
        <w:rPr>
          <w:rFonts w:ascii="Times New Roman" w:hAnsi="Times New Roman" w:cs="Times New Roman"/>
          <w:b/>
          <w:color w:val="000000"/>
          <w:sz w:val="24"/>
          <w:szCs w:val="24"/>
        </w:rPr>
        <w:t>ударные инструменты: ксилофон, малый барабан</w:t>
      </w:r>
      <w:r w:rsidR="00AD2F9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B02EA" w:rsidRPr="00DB02EA" w:rsidRDefault="00DB02EA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ПО.01.УП.01.</w:t>
      </w:r>
    </w:p>
    <w:p w:rsidR="00DB02EA" w:rsidRDefault="00DB02EA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«Спе</w:t>
      </w:r>
      <w:r w:rsidR="00495C54">
        <w:rPr>
          <w:rFonts w:ascii="Times New Roman" w:hAnsi="Times New Roman" w:cs="Times New Roman"/>
          <w:color w:val="000000"/>
          <w:sz w:val="24"/>
          <w:szCs w:val="24"/>
        </w:rPr>
        <w:t>циальность» (ударные инструменты)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разработана на основе и с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учетом федеральных государственных требований к дополнительной </w:t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предпрофессиональной общеобразовательной программе в области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искусства «Духовые и ударные инструменты».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2"/>
          <w:sz w:val="24"/>
          <w:szCs w:val="24"/>
        </w:rPr>
        <w:t>Учебны</w:t>
      </w:r>
      <w:r w:rsidR="00641BF8">
        <w:rPr>
          <w:rFonts w:ascii="Times New Roman" w:hAnsi="Times New Roman" w:cs="Times New Roman"/>
          <w:color w:val="000000"/>
          <w:spacing w:val="12"/>
          <w:sz w:val="24"/>
          <w:szCs w:val="24"/>
        </w:rPr>
        <w:t>й</w:t>
      </w:r>
      <w:r w:rsidR="00AD2F9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495C54">
        <w:rPr>
          <w:rFonts w:ascii="Times New Roman" w:hAnsi="Times New Roman" w:cs="Times New Roman"/>
          <w:color w:val="000000"/>
          <w:spacing w:val="12"/>
          <w:sz w:val="24"/>
          <w:szCs w:val="24"/>
        </w:rPr>
        <w:t>предмет «Специальность (ударные инструменты</w:t>
      </w:r>
      <w:r w:rsidRPr="00363D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)» направлен на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приобретение обучающимися знаний,</w:t>
      </w:r>
      <w:r w:rsidR="00641B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 w:rsidR="00495C5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мений и навыков игры на ударных инструментах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получение ими художественного образования, а также на эстетическое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воспитание и духовно-нравственное развитие ученика.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Выявление одаренных детей в раннем возрасте позволяет </w:t>
      </w:r>
      <w:r w:rsidRPr="00363D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целенаправленно развивать их профессиональные и личные качества,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самостоятельного контроля за своей учебной деятельностью, умения давать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объективную оценку своему труду, формирования навыков взаимодействия с </w:t>
      </w:r>
      <w:r w:rsidRPr="00363DF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преподавателем.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Срок реализации учебного</w:t>
      </w:r>
      <w:r w:rsidR="00641BF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AD2F9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="00495C54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редмета «Специальность (ударные инструменты</w:t>
      </w:r>
      <w:r w:rsidRPr="00363DF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)» </w:t>
      </w: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</w:t>
      </w:r>
      <w:r w:rsidRPr="00363D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детей, поступивших  в первый класс в </w:t>
      </w:r>
      <w:r w:rsidRPr="00363DF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возрасте:</w:t>
      </w:r>
    </w:p>
    <w:p w:rsidR="007B2B13" w:rsidRPr="00363DFC" w:rsidRDefault="007B2B13" w:rsidP="007B2B13">
      <w:pPr>
        <w:numPr>
          <w:ilvl w:val="0"/>
          <w:numId w:val="1"/>
        </w:numPr>
        <w:shd w:val="clear" w:color="auto" w:fill="FFFFFF"/>
        <w:tabs>
          <w:tab w:val="left" w:pos="226"/>
        </w:tabs>
        <w:ind w:left="7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 шести лет шести месяцев до девяти лет, составляет 8 лет.</w:t>
      </w:r>
    </w:p>
    <w:p w:rsidR="007B2B13" w:rsidRPr="00363DFC" w:rsidRDefault="007B2B13" w:rsidP="007B2B13">
      <w:pPr>
        <w:numPr>
          <w:ilvl w:val="0"/>
          <w:numId w:val="1"/>
        </w:numPr>
        <w:shd w:val="clear" w:color="auto" w:fill="FFFFFF"/>
        <w:tabs>
          <w:tab w:val="left" w:pos="226"/>
        </w:tabs>
        <w:ind w:left="720" w:hanging="36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 десяти до двенадцати лет, составляет 5 лет.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детей, не закончивших освоение образовательной программы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основного общего образования или среднего (полного) общего образования и </w:t>
      </w:r>
      <w:r w:rsidRPr="00363D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планирующих поступление в образовательные учреждения, реализующие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профессиональные образовательные программы в области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искусства, срок освоения может быть увеличен на один год.</w:t>
      </w:r>
    </w:p>
    <w:p w:rsidR="007B2B13" w:rsidRPr="00363DFC" w:rsidRDefault="007B2B13" w:rsidP="007B2B13">
      <w:pPr>
        <w:pStyle w:val="Style15"/>
        <w:widowControl/>
        <w:spacing w:line="240" w:lineRule="auto"/>
        <w:ind w:firstLine="709"/>
        <w:rPr>
          <w:rStyle w:val="FontStyle50"/>
          <w:sz w:val="24"/>
          <w:szCs w:val="24"/>
        </w:rPr>
      </w:pPr>
      <w:r w:rsidRPr="00363DFC">
        <w:rPr>
          <w:rStyle w:val="FontStyle47"/>
          <w:sz w:val="24"/>
          <w:szCs w:val="24"/>
        </w:rPr>
        <w:t xml:space="preserve">Форма проведения учебных аудиторных занятий: </w:t>
      </w:r>
      <w:r w:rsidRPr="00363DFC">
        <w:rPr>
          <w:rStyle w:val="FontStyle50"/>
          <w:sz w:val="24"/>
          <w:szCs w:val="24"/>
        </w:rPr>
        <w:t>индивидуальная продолжительность урока  до 45 минут.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Индивидуальная форма занятий позволяет преподавателю лучше узнать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>ученика, его музыкальные возможности, способности, эмоционально-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психологические особенности.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363DF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363DFC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Цели и задачи учебного</w:t>
      </w:r>
      <w:r w:rsidR="00641BF8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</w:t>
      </w:r>
      <w:r w:rsidR="00AD2F9E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предмета «Специально</w:t>
      </w:r>
      <w:r w:rsidR="00495C54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сть (ударные инструменты</w:t>
      </w:r>
      <w:r w:rsidRPr="00363DFC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)»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Цели:</w:t>
      </w:r>
    </w:p>
    <w:p w:rsidR="007B2B13" w:rsidRPr="00363DFC" w:rsidRDefault="007B2B13" w:rsidP="007B2B13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учащегося</w:t>
      </w:r>
      <w:proofErr w:type="gramEnd"/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основе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приобретенных им знаний, умений и навыков, позволяющих воспринимать,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641B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AD2F9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495C5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ваивать и исполнять на ударных инструментах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произве</w:t>
      </w:r>
      <w:r w:rsidR="00495C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дения различных жанров и форм в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 программными требованиями;</w:t>
      </w:r>
    </w:p>
    <w:p w:rsidR="007B2B13" w:rsidRPr="00363DFC" w:rsidRDefault="007B2B13" w:rsidP="007B2B13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/>
        <w:ind w:left="360" w:hanging="360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выявление наиболее одаренных детей в области музыкального </w:t>
      </w:r>
      <w:r w:rsidR="00495C54">
        <w:rPr>
          <w:rFonts w:ascii="Times New Roman" w:hAnsi="Times New Roman" w:cs="Times New Roman"/>
          <w:color w:val="000000"/>
          <w:sz w:val="24"/>
          <w:szCs w:val="24"/>
        </w:rPr>
        <w:t>исполнительства на ударных инструментах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подготовки их к дальнейшему поступлению в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образовательные учреждения, реализующие образовательные программы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среднего профессионального образования в области искусств. </w:t>
      </w:r>
    </w:p>
    <w:p w:rsidR="007B2B13" w:rsidRPr="00363DFC" w:rsidRDefault="007B2B13" w:rsidP="007B2B13">
      <w:pPr>
        <w:shd w:val="clear" w:color="auto" w:fill="FFFFFF"/>
        <w:tabs>
          <w:tab w:val="left" w:pos="0"/>
        </w:tabs>
        <w:ind w:left="426" w:firstLine="425"/>
        <w:rPr>
          <w:sz w:val="24"/>
          <w:szCs w:val="24"/>
        </w:rPr>
      </w:pPr>
      <w:r w:rsidRPr="00363DF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Задачи: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интереса и любви к классической музыке и музыкальному творчеству;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памяти, ритма, эмоциональной сферы, музыкальности и артистизма;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освоение музыкальной грамоты как необходимого средства для музыкаль</w:t>
      </w:r>
      <w:r w:rsidR="00AD2F9E">
        <w:rPr>
          <w:rFonts w:ascii="Times New Roman" w:hAnsi="Times New Roman" w:cs="Times New Roman"/>
          <w:sz w:val="24"/>
          <w:szCs w:val="24"/>
        </w:rPr>
        <w:t>н</w:t>
      </w:r>
      <w:r w:rsidR="00495C54">
        <w:rPr>
          <w:rFonts w:ascii="Times New Roman" w:hAnsi="Times New Roman" w:cs="Times New Roman"/>
          <w:sz w:val="24"/>
          <w:szCs w:val="24"/>
        </w:rPr>
        <w:t>ого исполнительства на ударных инструментах</w:t>
      </w:r>
      <w:r w:rsidRPr="00363DFC">
        <w:rPr>
          <w:rFonts w:ascii="Times New Roman" w:hAnsi="Times New Roman" w:cs="Times New Roman"/>
          <w:sz w:val="24"/>
          <w:szCs w:val="24"/>
        </w:rPr>
        <w:t>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овладение основными исполнит</w:t>
      </w:r>
      <w:r w:rsidR="00641BF8">
        <w:rPr>
          <w:rFonts w:ascii="Times New Roman" w:hAnsi="Times New Roman" w:cs="Times New Roman"/>
          <w:sz w:val="24"/>
          <w:szCs w:val="24"/>
        </w:rPr>
        <w:t>ел</w:t>
      </w:r>
      <w:r w:rsidR="00AD2F9E">
        <w:rPr>
          <w:rFonts w:ascii="Times New Roman" w:hAnsi="Times New Roman" w:cs="Times New Roman"/>
          <w:sz w:val="24"/>
          <w:szCs w:val="24"/>
        </w:rPr>
        <w:t>ь</w:t>
      </w:r>
      <w:r w:rsidR="00495C54">
        <w:rPr>
          <w:rFonts w:ascii="Times New Roman" w:hAnsi="Times New Roman" w:cs="Times New Roman"/>
          <w:sz w:val="24"/>
          <w:szCs w:val="24"/>
        </w:rPr>
        <w:t>скими навыками игры на ударных инструментах</w:t>
      </w:r>
      <w:r w:rsidRPr="00363DFC">
        <w:rPr>
          <w:rFonts w:ascii="Times New Roman" w:hAnsi="Times New Roman" w:cs="Times New Roman"/>
          <w:sz w:val="24"/>
          <w:szCs w:val="24"/>
        </w:rPr>
        <w:t>, позволяющими грамотно исполнять музыкальные произведения соло и в ансамбле;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исполнительской техник</w:t>
      </w:r>
      <w:r w:rsidR="00495C54">
        <w:rPr>
          <w:rFonts w:ascii="Times New Roman" w:hAnsi="Times New Roman" w:cs="Times New Roman"/>
          <w:sz w:val="24"/>
          <w:szCs w:val="24"/>
        </w:rPr>
        <w:t xml:space="preserve">и как необходимого средства для </w:t>
      </w:r>
      <w:r w:rsidRPr="00363DFC">
        <w:rPr>
          <w:rFonts w:ascii="Times New Roman" w:hAnsi="Times New Roman" w:cs="Times New Roman"/>
          <w:sz w:val="24"/>
          <w:szCs w:val="24"/>
        </w:rPr>
        <w:t>реализации художественного замысла композитора;</w:t>
      </w:r>
    </w:p>
    <w:p w:rsidR="007B2B13" w:rsidRPr="00DB02EA" w:rsidRDefault="00641BF8" w:rsidP="00641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B2B13" w:rsidRPr="00363DFC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материалом, чтение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2B13" w:rsidRPr="00363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2B13" w:rsidRPr="00363D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B13" w:rsidRPr="00DB02EA">
        <w:rPr>
          <w:rFonts w:ascii="Times New Roman" w:hAnsi="Times New Roman" w:cs="Times New Roman"/>
          <w:sz w:val="24"/>
          <w:szCs w:val="24"/>
        </w:rPr>
        <w:t>листа нетрудного текста;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 и публичных выступлений;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Style w:val="FontStyle47"/>
          <w:b w:val="0"/>
          <w:bCs w:val="0"/>
          <w:i w:val="0"/>
          <w:iCs w:val="0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7B2B13" w:rsidRPr="00363DFC" w:rsidRDefault="007B2B13" w:rsidP="007B2B13">
      <w:pPr>
        <w:pStyle w:val="Style29"/>
        <w:widowControl/>
        <w:spacing w:line="240" w:lineRule="auto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B2B13" w:rsidRPr="00363DFC" w:rsidRDefault="007B2B13" w:rsidP="007B2B13">
      <w:pPr>
        <w:pStyle w:val="Style29"/>
        <w:widowControl/>
        <w:spacing w:line="240" w:lineRule="auto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Программа содержит следующие разделы:</w:t>
      </w:r>
    </w:p>
    <w:p w:rsidR="007B2B13" w:rsidRPr="00363DFC" w:rsidRDefault="007B2B13" w:rsidP="007B2B13">
      <w:pPr>
        <w:pStyle w:val="Style30"/>
        <w:widowControl/>
        <w:numPr>
          <w:ilvl w:val="0"/>
          <w:numId w:val="3"/>
        </w:numPr>
        <w:tabs>
          <w:tab w:val="left" w:pos="984"/>
        </w:tabs>
        <w:spacing w:line="240" w:lineRule="auto"/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7B2B13" w:rsidRPr="00363DFC" w:rsidRDefault="007B2B13" w:rsidP="007B2B13">
      <w:pPr>
        <w:pStyle w:val="Style30"/>
        <w:widowControl/>
        <w:numPr>
          <w:ilvl w:val="0"/>
          <w:numId w:val="3"/>
        </w:numPr>
        <w:tabs>
          <w:tab w:val="left" w:pos="994"/>
        </w:tabs>
        <w:spacing w:line="240" w:lineRule="auto"/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распределение учебного материала по годам обучения;</w:t>
      </w:r>
    </w:p>
    <w:p w:rsidR="007B2B13" w:rsidRPr="00363DFC" w:rsidRDefault="007B2B13" w:rsidP="007B2B13">
      <w:pPr>
        <w:pStyle w:val="Style30"/>
        <w:widowControl/>
        <w:numPr>
          <w:ilvl w:val="0"/>
          <w:numId w:val="3"/>
        </w:numPr>
        <w:tabs>
          <w:tab w:val="left" w:pos="994"/>
        </w:tabs>
        <w:spacing w:line="240" w:lineRule="auto"/>
        <w:ind w:left="354" w:hanging="357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описание дидактических единиц учебного предмета;</w:t>
      </w:r>
    </w:p>
    <w:p w:rsidR="007B2B13" w:rsidRPr="00363DFC" w:rsidRDefault="007B2B13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54" w:hanging="357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 xml:space="preserve">требования к уровню подготовки </w:t>
      </w:r>
      <w:proofErr w:type="gramStart"/>
      <w:r w:rsidRPr="00363DFC">
        <w:rPr>
          <w:rStyle w:val="FontStyle50"/>
          <w:sz w:val="24"/>
          <w:szCs w:val="24"/>
        </w:rPr>
        <w:t>обучающихся</w:t>
      </w:r>
      <w:proofErr w:type="gramEnd"/>
      <w:r w:rsidRPr="00363DFC">
        <w:rPr>
          <w:rStyle w:val="FontStyle50"/>
          <w:sz w:val="24"/>
          <w:szCs w:val="24"/>
        </w:rPr>
        <w:t>;</w:t>
      </w:r>
    </w:p>
    <w:p w:rsidR="007B2B13" w:rsidRPr="00363DFC" w:rsidRDefault="007B2B13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формы и методы контроля, система оценок;</w:t>
      </w:r>
    </w:p>
    <w:p w:rsidR="007B2B13" w:rsidRPr="00363DFC" w:rsidRDefault="007B2B13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методическое обеспечение учебного процесса.</w:t>
      </w:r>
    </w:p>
    <w:p w:rsidR="007B2B13" w:rsidRPr="00363DFC" w:rsidRDefault="007B2B13" w:rsidP="007B2B13">
      <w:pPr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</w:t>
      </w:r>
    </w:p>
    <w:p w:rsidR="00363DFC" w:rsidRPr="00363DFC" w:rsidRDefault="00363DFC" w:rsidP="00363DFC">
      <w:pPr>
        <w:shd w:val="clear" w:color="auto" w:fill="FFFFFF"/>
        <w:spacing w:line="480" w:lineRule="exac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363DF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Требования к уровню подготовки </w:t>
      </w:r>
      <w:proofErr w:type="gramStart"/>
      <w:r w:rsidRPr="00363DF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обучающихся</w:t>
      </w:r>
      <w:proofErr w:type="gramEnd"/>
    </w:p>
    <w:p w:rsidR="00363DFC" w:rsidRPr="00363DFC" w:rsidRDefault="00363DFC" w:rsidP="00363DFC">
      <w:pPr>
        <w:shd w:val="clear" w:color="auto" w:fill="FFFFFF"/>
        <w:ind w:left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Реализация программы обеспечивает: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363DFC" w:rsidRPr="00363DFC" w:rsidRDefault="00363DFC" w:rsidP="00363DFC">
      <w:pPr>
        <w:numPr>
          <w:ilvl w:val="0"/>
          <w:numId w:val="5"/>
        </w:numPr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сформированный комплекс исполнительских знаний, умений и 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навыков, позволяющий использовать </w:t>
      </w:r>
      <w:r w:rsidR="00641BF8">
        <w:rPr>
          <w:rFonts w:ascii="Times New Roman" w:hAnsi="Times New Roman" w:cs="Times New Roman"/>
          <w:color w:val="000000"/>
          <w:spacing w:val="2"/>
          <w:sz w:val="24"/>
          <w:szCs w:val="24"/>
        </w:rPr>
        <w:t>мн</w:t>
      </w:r>
      <w:r w:rsidR="00AD2F9E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662DE5">
        <w:rPr>
          <w:rFonts w:ascii="Times New Roman" w:hAnsi="Times New Roman" w:cs="Times New Roman"/>
          <w:color w:val="000000"/>
          <w:spacing w:val="2"/>
          <w:sz w:val="24"/>
          <w:szCs w:val="24"/>
        </w:rPr>
        <w:t>гообразные возможности ударных инструментов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3DFC">
        <w:rPr>
          <w:rFonts w:ascii="Times New Roman" w:hAnsi="Times New Roman" w:cs="Times New Roman"/>
          <w:color w:val="000000"/>
          <w:spacing w:val="5"/>
          <w:sz w:val="24"/>
          <w:szCs w:val="24"/>
        </w:rPr>
        <w:t>для достижения наиболее убедительной интерпретации авторского текста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самостоятельно накапливать репертуар из музыкальных произведений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различных эпох, стилей, направлений, жанров и форм;</w:t>
      </w:r>
    </w:p>
    <w:p w:rsidR="00363DFC" w:rsidRPr="00363DFC" w:rsidRDefault="00662DE5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знание репертуара для ударных инструментов</w:t>
      </w:r>
      <w:r w:rsidR="00363DFC"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включающего произведения разных </w:t>
      </w:r>
      <w:r w:rsidR="00363DFC" w:rsidRPr="00363D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стилей и жанров (полифонические произведения, сонаты, концерты, пьесы, </w:t>
      </w:r>
      <w:r w:rsidR="00363DFC"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этюды, инструментальные  миниатюры) в соответствии с программными </w:t>
      </w:r>
      <w:r w:rsidR="00363DFC"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требованиями;</w:t>
      </w:r>
    </w:p>
    <w:p w:rsidR="00363DFC" w:rsidRPr="00363DFC" w:rsidRDefault="00662DE5" w:rsidP="00662DE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363DFC"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художественно-исп</w:t>
      </w:r>
      <w:r w:rsidR="00641B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</w:t>
      </w:r>
      <w:r w:rsidR="00AD2F9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льских возможностей на ударных инструментах</w:t>
      </w:r>
      <w:r w:rsidR="00363DFC"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профессиональной терминологии;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наличие умений по чтению с листа несложных музыкальных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произведений;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навыки слухового контроля, умение управлять процессом исполнения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произведения;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навыки по использованию музыкально-исполнительских средств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выразительности, выполнению анализа исполняемых произведений, владения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различными видами техники исполнительства, использования художественно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оправданных технических приемов;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наличие творческой инициативы, сформированных представлений о</w:t>
      </w: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методике разучивания музыкальных произведений и приемах работы над</w:t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исполнительскими трудностями;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284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наличие навыков </w:t>
      </w:r>
      <w:proofErr w:type="spellStart"/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репетиционно</w:t>
      </w:r>
      <w:proofErr w:type="spellEnd"/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-концертной работы в качестве </w:t>
      </w:r>
      <w:r w:rsidRPr="00363DF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солиста.</w:t>
      </w:r>
    </w:p>
    <w:p w:rsidR="00363DFC" w:rsidRDefault="00363DFC" w:rsidP="00363DFC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DB02EA" w:rsidRPr="00DB02EA" w:rsidRDefault="00DB02EA" w:rsidP="00DB02EA">
      <w:pPr>
        <w:jc w:val="center"/>
        <w:rPr>
          <w:rFonts w:ascii="Times New Roman" w:hAnsi="Times New Roman"/>
          <w:b/>
          <w:sz w:val="24"/>
          <w:szCs w:val="24"/>
        </w:rPr>
      </w:pPr>
      <w:r w:rsidRPr="00DB02EA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DB02EA" w:rsidRPr="00DB02EA" w:rsidRDefault="00DB02EA" w:rsidP="00DB02E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166"/>
        <w:gridCol w:w="588"/>
      </w:tblGrid>
      <w:tr w:rsidR="00DB02EA" w:rsidRPr="00DB02EA" w:rsidTr="00CA4546">
        <w:trPr>
          <w:trHeight w:val="353"/>
        </w:trPr>
        <w:tc>
          <w:tcPr>
            <w:tcW w:w="568" w:type="dxa"/>
          </w:tcPr>
          <w:p w:rsidR="00DB02EA" w:rsidRPr="00D9178C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68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учебного предмета, его место и роль в образовательном процессе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14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Срок реализации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703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времени, предусмотренный учебным планом на реализацию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аудиторных занятий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8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Обоснование структуры программы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6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rStyle w:val="FontStyle42"/>
                <w:i w:val="0"/>
              </w:rPr>
              <w:t>Описание материально-технических условий реализации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</w:rPr>
            </w:pPr>
            <w:r w:rsidRPr="00DB02EA">
              <w:rPr>
                <w:b/>
              </w:rPr>
              <w:t>Содержание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4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Сведения о затратах учебного времени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Виды внеаудиторных занятий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Годовые требования по классам (срок обучения 8(9)лет)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8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Годовые требования по классам (срок обучения 5(6)лет)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06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</w:rPr>
            </w:pPr>
            <w:r w:rsidRPr="00DB02EA">
              <w:rPr>
                <w:b/>
              </w:rPr>
              <w:t xml:space="preserve">Требования к уровню подготовки </w:t>
            </w:r>
            <w:proofErr w:type="gramStart"/>
            <w:r w:rsidRPr="00DB02EA">
              <w:rPr>
                <w:b/>
              </w:rPr>
              <w:t>обучающихся</w:t>
            </w:r>
            <w:proofErr w:type="gramEnd"/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6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</w:rPr>
            </w:pPr>
            <w:r w:rsidRPr="00DB02EA">
              <w:rPr>
                <w:b/>
              </w:rPr>
              <w:t>Формы и методы контроля, система оценок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641BF8">
            <w:pPr>
              <w:pStyle w:val="Style10"/>
              <w:widowControl/>
              <w:tabs>
                <w:tab w:val="left" w:pos="-533"/>
              </w:tabs>
              <w:spacing w:line="240" w:lineRule="auto"/>
              <w:ind w:firstLine="0"/>
              <w:jc w:val="both"/>
            </w:pPr>
            <w:r w:rsidRPr="00DB02EA">
              <w:t xml:space="preserve">Аттестация: цели, виды, форма, содержание                                                                  </w:t>
            </w:r>
          </w:p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</w:p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  <w:iCs w:val="0"/>
              </w:rPr>
            </w:pPr>
            <w:r w:rsidRPr="00DB02EA">
              <w:t>2. Контрольные требования на разных этапах обучения.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4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</w:p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  <w:r w:rsidRPr="00DB02EA">
              <w:t>Критерии оценки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  <w:r w:rsidRPr="00DB02EA">
              <w:rPr>
                <w:b/>
              </w:rPr>
              <w:t>Методическое обеспечение учебного процесса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педагогическим работникам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8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самостоятельной работы </w:t>
            </w:r>
            <w:proofErr w:type="gramStart"/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Списки рекомендуемой нотной и методической литературы 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7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2EA">
              <w:rPr>
                <w:rStyle w:val="FontStyle42"/>
                <w:i w:val="0"/>
              </w:rPr>
              <w:t>Список рекомендуемой нотной литературы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DB02EA">
        <w:trPr>
          <w:trHeight w:val="1731"/>
        </w:trPr>
        <w:tc>
          <w:tcPr>
            <w:tcW w:w="568" w:type="dxa"/>
          </w:tcPr>
          <w:p w:rsid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F8" w:rsidRPr="00DB02EA" w:rsidRDefault="00641BF8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641BF8" w:rsidRDefault="00DB02EA" w:rsidP="00DB02EA">
            <w:pPr>
              <w:jc w:val="both"/>
              <w:rPr>
                <w:rStyle w:val="FontStyle42"/>
                <w:i w:val="0"/>
              </w:rPr>
            </w:pPr>
            <w:r w:rsidRPr="00DB02EA">
              <w:rPr>
                <w:rStyle w:val="FontStyle42"/>
                <w:i w:val="0"/>
              </w:rPr>
              <w:t>Список реком</w:t>
            </w:r>
            <w:r w:rsidR="007021CF">
              <w:rPr>
                <w:rStyle w:val="FontStyle42"/>
                <w:i w:val="0"/>
              </w:rPr>
              <w:t>ендуемой методической литературы.</w:t>
            </w: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662DE5" w:rsidP="00DB02EA">
            <w:pPr>
              <w:jc w:val="both"/>
              <w:rPr>
                <w:rStyle w:val="FontStyle42"/>
                <w:i w:val="0"/>
              </w:rPr>
            </w:pPr>
            <w:r>
              <w:rPr>
                <w:rStyle w:val="FontStyle42"/>
                <w:i w:val="0"/>
              </w:rPr>
              <w:t>Разработчик: Ячменев Р.М.</w:t>
            </w:r>
            <w:bookmarkStart w:id="0" w:name="_GoBack"/>
            <w:bookmarkEnd w:id="0"/>
            <w:r w:rsidR="007021CF">
              <w:rPr>
                <w:rStyle w:val="FontStyle42"/>
                <w:i w:val="0"/>
              </w:rPr>
              <w:t xml:space="preserve"> преподаватель первой квалификацио</w:t>
            </w:r>
            <w:r>
              <w:rPr>
                <w:rStyle w:val="FontStyle42"/>
                <w:i w:val="0"/>
              </w:rPr>
              <w:t>нной категории по классу ударные</w:t>
            </w:r>
            <w:r w:rsidR="007021CF">
              <w:rPr>
                <w:rStyle w:val="FontStyle42"/>
                <w:i w:val="0"/>
              </w:rPr>
              <w:t xml:space="preserve"> инструменты ДМШ № 3.</w:t>
            </w: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7021CF">
            <w:pPr>
              <w:ind w:left="-1243"/>
              <w:jc w:val="both"/>
              <w:rPr>
                <w:rStyle w:val="FontStyle42"/>
                <w:i w:val="0"/>
              </w:rPr>
            </w:pPr>
          </w:p>
          <w:p w:rsidR="00641BF8" w:rsidRDefault="00641BF8" w:rsidP="00DB02EA">
            <w:pPr>
              <w:jc w:val="both"/>
              <w:rPr>
                <w:rStyle w:val="FontStyle42"/>
                <w:i w:val="0"/>
              </w:rPr>
            </w:pPr>
          </w:p>
          <w:p w:rsidR="00641BF8" w:rsidRPr="00641BF8" w:rsidRDefault="00641BF8" w:rsidP="00641BF8">
            <w:pPr>
              <w:ind w:left="-12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2EA" w:rsidRPr="00DB02EA" w:rsidRDefault="00DB02EA" w:rsidP="00DB02EA">
      <w:pPr>
        <w:rPr>
          <w:sz w:val="24"/>
          <w:szCs w:val="24"/>
        </w:rPr>
      </w:pPr>
    </w:p>
    <w:p w:rsidR="00DB02EA" w:rsidRPr="00DB02EA" w:rsidRDefault="00DB02EA" w:rsidP="00DB02EA">
      <w:pPr>
        <w:shd w:val="clear" w:color="auto" w:fill="FFFFFF"/>
        <w:ind w:left="216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B02EA" w:rsidRDefault="00DB02EA" w:rsidP="00DB02EA">
      <w:pPr>
        <w:shd w:val="clear" w:color="auto" w:fill="FFFFFF"/>
        <w:ind w:left="2165"/>
        <w:rPr>
          <w:rFonts w:ascii="Times New Roman" w:hAnsi="Times New Roman" w:cs="Times New Roman"/>
          <w:color w:val="000000"/>
          <w:spacing w:val="-3"/>
          <w:sz w:val="30"/>
          <w:szCs w:val="30"/>
        </w:rPr>
      </w:pPr>
    </w:p>
    <w:p w:rsidR="00363DFC" w:rsidRPr="00796584" w:rsidRDefault="00363DFC" w:rsidP="00363DFC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CB50B8" w:rsidRDefault="00CB50B8"/>
    <w:sectPr w:rsidR="00CB50B8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27" w:rsidRDefault="000D1B27" w:rsidP="00DB02EA">
      <w:r>
        <w:separator/>
      </w:r>
    </w:p>
  </w:endnote>
  <w:endnote w:type="continuationSeparator" w:id="0">
    <w:p w:rsidR="000D1B27" w:rsidRDefault="000D1B27" w:rsidP="00DB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27" w:rsidRDefault="000D1B27" w:rsidP="00DB02EA">
      <w:r>
        <w:separator/>
      </w:r>
    </w:p>
  </w:footnote>
  <w:footnote w:type="continuationSeparator" w:id="0">
    <w:p w:rsidR="000D1B27" w:rsidRDefault="000D1B27" w:rsidP="00DB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1B860D8F"/>
    <w:multiLevelType w:val="hybridMultilevel"/>
    <w:tmpl w:val="BB96117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B13"/>
    <w:rsid w:val="00025867"/>
    <w:rsid w:val="000804CD"/>
    <w:rsid w:val="000D1B27"/>
    <w:rsid w:val="000E414D"/>
    <w:rsid w:val="00361DAF"/>
    <w:rsid w:val="00363DFC"/>
    <w:rsid w:val="00453B04"/>
    <w:rsid w:val="00495C54"/>
    <w:rsid w:val="00562321"/>
    <w:rsid w:val="00610663"/>
    <w:rsid w:val="00641BF8"/>
    <w:rsid w:val="00662DE5"/>
    <w:rsid w:val="006C6BDF"/>
    <w:rsid w:val="007021CF"/>
    <w:rsid w:val="007539C1"/>
    <w:rsid w:val="007B2B13"/>
    <w:rsid w:val="00922D59"/>
    <w:rsid w:val="00AD2F9E"/>
    <w:rsid w:val="00C03621"/>
    <w:rsid w:val="00C248F7"/>
    <w:rsid w:val="00C559AD"/>
    <w:rsid w:val="00C91889"/>
    <w:rsid w:val="00CB50B8"/>
    <w:rsid w:val="00D9178C"/>
    <w:rsid w:val="00DB02EA"/>
    <w:rsid w:val="00F2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  <w:style w:type="paragraph" w:customStyle="1" w:styleId="Style15">
    <w:name w:val="Style15"/>
    <w:basedOn w:val="a"/>
    <w:uiPriority w:val="99"/>
    <w:rsid w:val="007B2B13"/>
    <w:pPr>
      <w:spacing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7B2B1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7B2B13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uiPriority w:val="99"/>
    <w:rsid w:val="007B2B13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B2B13"/>
    <w:pPr>
      <w:spacing w:line="485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B2B13"/>
    <w:pPr>
      <w:spacing w:line="485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7B2B1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B02EA"/>
    <w:pPr>
      <w:spacing w:line="278" w:lineRule="exact"/>
      <w:ind w:hanging="96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DB02EA"/>
    <w:rPr>
      <w:rFonts w:ascii="Times New Roman" w:hAnsi="Times New Roman" w:cs="Times New Roman"/>
      <w:i/>
      <w:iCs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DB02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B02EA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DB02E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B02EA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Марина Александровна</cp:lastModifiedBy>
  <cp:revision>7</cp:revision>
  <dcterms:created xsi:type="dcterms:W3CDTF">2015-10-04T15:02:00Z</dcterms:created>
  <dcterms:modified xsi:type="dcterms:W3CDTF">2015-10-08T10:30:00Z</dcterms:modified>
</cp:coreProperties>
</file>