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1A" w:rsidRPr="00F2440C" w:rsidRDefault="008002A9" w:rsidP="004E323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F2440C">
        <w:rPr>
          <w:rFonts w:ascii="Times New Roman" w:hAnsi="Times New Roman"/>
          <w:sz w:val="32"/>
        </w:rPr>
        <w:t>Муниципальное  бюджетное</w:t>
      </w:r>
      <w:r w:rsidR="002D795F" w:rsidRPr="00F2440C">
        <w:rPr>
          <w:rFonts w:ascii="Times New Roman" w:hAnsi="Times New Roman"/>
          <w:sz w:val="32"/>
        </w:rPr>
        <w:t xml:space="preserve">  образовательное  учреждение</w:t>
      </w:r>
    </w:p>
    <w:p w:rsidR="002D795F" w:rsidRPr="00F2440C" w:rsidRDefault="004E3232" w:rsidP="004E323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F2440C">
        <w:rPr>
          <w:rFonts w:ascii="Times New Roman" w:hAnsi="Times New Roman"/>
          <w:sz w:val="32"/>
        </w:rPr>
        <w:t>д</w:t>
      </w:r>
      <w:r w:rsidR="002D795F" w:rsidRPr="00F2440C">
        <w:rPr>
          <w:rFonts w:ascii="Times New Roman" w:hAnsi="Times New Roman"/>
          <w:sz w:val="32"/>
        </w:rPr>
        <w:t>ополнительного  образования  детей</w:t>
      </w:r>
    </w:p>
    <w:p w:rsidR="002D795F" w:rsidRPr="00F2440C" w:rsidRDefault="002D795F" w:rsidP="004E323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F2440C">
        <w:rPr>
          <w:rFonts w:ascii="Times New Roman" w:hAnsi="Times New Roman"/>
          <w:sz w:val="32"/>
        </w:rPr>
        <w:t>«Детская  музыкальная  школа  № 3»</w:t>
      </w: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D1E0E" w:rsidRDefault="003D1E0E" w:rsidP="008002A9">
      <w:pPr>
        <w:spacing w:after="0" w:line="360" w:lineRule="auto"/>
        <w:jc w:val="both"/>
        <w:rPr>
          <w:rFonts w:ascii="Times New Roman" w:hAnsi="Times New Roman"/>
          <w:sz w:val="32"/>
        </w:rPr>
      </w:pPr>
    </w:p>
    <w:p w:rsidR="002D795F" w:rsidRPr="003D1E0E" w:rsidRDefault="003D1E0E" w:rsidP="003D1E0E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3D1E0E">
        <w:rPr>
          <w:rFonts w:ascii="Times New Roman" w:hAnsi="Times New Roman"/>
          <w:sz w:val="32"/>
        </w:rPr>
        <w:t>Предметная  область</w:t>
      </w:r>
    </w:p>
    <w:p w:rsidR="002D795F" w:rsidRPr="003D1E0E" w:rsidRDefault="003D1E0E" w:rsidP="003D1E0E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3D1E0E">
        <w:rPr>
          <w:rFonts w:ascii="Times New Roman" w:hAnsi="Times New Roman"/>
          <w:sz w:val="32"/>
        </w:rPr>
        <w:t>ПО.01. «Исполнительская  подготовка»</w:t>
      </w: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Pr="006B3739" w:rsidRDefault="00C85D79" w:rsidP="00DB60F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6B3739">
        <w:rPr>
          <w:rFonts w:ascii="Times New Roman" w:hAnsi="Times New Roman"/>
          <w:sz w:val="32"/>
        </w:rPr>
        <w:t>Дополнительная  общеразвивающая</w:t>
      </w:r>
      <w:r w:rsidR="00DB60F2" w:rsidRPr="006B3739">
        <w:rPr>
          <w:rFonts w:ascii="Times New Roman" w:hAnsi="Times New Roman"/>
          <w:sz w:val="32"/>
        </w:rPr>
        <w:t xml:space="preserve">  образовательная</w:t>
      </w:r>
    </w:p>
    <w:p w:rsidR="002D795F" w:rsidRPr="006B3739" w:rsidRDefault="00DB60F2" w:rsidP="00DB60F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6B3739">
        <w:rPr>
          <w:rFonts w:ascii="Times New Roman" w:hAnsi="Times New Roman"/>
          <w:sz w:val="32"/>
        </w:rPr>
        <w:t>программа  в  области  музыкального  искусства</w:t>
      </w:r>
    </w:p>
    <w:p w:rsidR="002D795F" w:rsidRPr="00DF741C" w:rsidRDefault="00CA0205" w:rsidP="00DF741C">
      <w:pPr>
        <w:spacing w:after="0"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ПО.01.</w:t>
      </w:r>
      <w:r w:rsidR="00DB60F2" w:rsidRPr="00DF741C">
        <w:rPr>
          <w:rFonts w:ascii="Times New Roman" w:hAnsi="Times New Roman"/>
          <w:sz w:val="32"/>
        </w:rPr>
        <w:t>УП.01.</w:t>
      </w:r>
      <w:r w:rsidR="002D795F" w:rsidRPr="00DF741C">
        <w:rPr>
          <w:rFonts w:ascii="Times New Roman" w:hAnsi="Times New Roman"/>
          <w:sz w:val="32"/>
        </w:rPr>
        <w:t>«Основы  музыкального  исполнительства (фортепиано)»</w:t>
      </w: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007C6" w:rsidRDefault="00D007C6" w:rsidP="004E323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007C6" w:rsidRDefault="00D007C6" w:rsidP="004E323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007C6" w:rsidRPr="00F2440C" w:rsidRDefault="004E3232" w:rsidP="004E323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F2440C">
        <w:rPr>
          <w:rFonts w:ascii="Times New Roman" w:hAnsi="Times New Roman"/>
          <w:sz w:val="32"/>
        </w:rPr>
        <w:t>г. Нижний  Тагил</w:t>
      </w:r>
    </w:p>
    <w:p w:rsidR="00D007C6" w:rsidRPr="00F2440C" w:rsidRDefault="004E3232" w:rsidP="004E3232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F2440C">
        <w:rPr>
          <w:rFonts w:ascii="Times New Roman" w:hAnsi="Times New Roman"/>
          <w:sz w:val="32"/>
        </w:rPr>
        <w:t>2014</w:t>
      </w:r>
    </w:p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15A0" w:rsidTr="003A1089">
        <w:tc>
          <w:tcPr>
            <w:tcW w:w="4785" w:type="dxa"/>
          </w:tcPr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«Одобрено»</w:t>
            </w: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Методическим  советом</w:t>
            </w: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образовательного  учреждения</w:t>
            </w: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 рассмотрения</w:t>
            </w: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«Утверждаю»</w:t>
            </w: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Директор – Цветков С.В.</w:t>
            </w: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A15A0" w:rsidRDefault="008A15A0" w:rsidP="003A10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дата  утверждения        </w:t>
            </w:r>
          </w:p>
        </w:tc>
      </w:tr>
    </w:tbl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Разработчик – преподаватель 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 категории  М.П. </w:t>
      </w:r>
      <w:proofErr w:type="spellStart"/>
      <w:r>
        <w:rPr>
          <w:rFonts w:ascii="Times New Roman" w:hAnsi="Times New Roman"/>
          <w:sz w:val="28"/>
        </w:rPr>
        <w:t>Сизова</w:t>
      </w:r>
      <w:proofErr w:type="spellEnd"/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</w:t>
      </w: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  высшей  категории</w:t>
      </w: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 ДОД  «ДМШ  №3»                                                            Л.К. Вернигор</w:t>
      </w: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</w:t>
      </w: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  высшей  категории</w:t>
      </w:r>
    </w:p>
    <w:p w:rsidR="008A15A0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 ДОД  «ДМШ  №1»</w:t>
      </w:r>
    </w:p>
    <w:p w:rsidR="008A15A0" w:rsidRPr="00F40E4F" w:rsidRDefault="008A15A0" w:rsidP="008A15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им. Н.А. Римского-Корсакова                                                      Т.Н. Южанина</w:t>
      </w: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007C6" w:rsidRDefault="00D007C6" w:rsidP="007F0873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7F0873" w:rsidRDefault="007F0873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 Пояснительная</w:t>
      </w:r>
      <w:proofErr w:type="gramEnd"/>
      <w:r>
        <w:rPr>
          <w:rFonts w:ascii="Times New Roman" w:hAnsi="Times New Roman"/>
          <w:sz w:val="28"/>
        </w:rPr>
        <w:t xml:space="preserve">  записка</w:t>
      </w:r>
    </w:p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Общие  положения</w:t>
      </w:r>
    </w:p>
    <w:p w:rsidR="006909AF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Срок  реализации  учебного  предмета</w:t>
      </w:r>
    </w:p>
    <w:p w:rsidR="006909AF" w:rsidRDefault="006909A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Объем  учебного  времени, предусмотренный  учебным  планом  образовательной  организации  на  реализацию  учебного  предмета</w:t>
      </w:r>
    </w:p>
    <w:p w:rsidR="00862CFB" w:rsidRDefault="006909A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Ф</w:t>
      </w:r>
      <w:r w:rsidR="00862CFB">
        <w:rPr>
          <w:rFonts w:ascii="Times New Roman" w:hAnsi="Times New Roman"/>
          <w:sz w:val="28"/>
        </w:rPr>
        <w:t>орма  проведения  учебных  аудиторных  занятий</w:t>
      </w:r>
    </w:p>
    <w:p w:rsidR="00A2119E" w:rsidRDefault="00862CFB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Цель  и  задачи  учебного  предмета</w:t>
      </w:r>
    </w:p>
    <w:p w:rsidR="00A2119E" w:rsidRDefault="00A2119E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Условия  реализации  учебного  предмета</w:t>
      </w:r>
    </w:p>
    <w:p w:rsidR="00A2119E" w:rsidRDefault="00A2119E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 Учебно</w:t>
      </w:r>
      <w:proofErr w:type="gramEnd"/>
      <w:r>
        <w:rPr>
          <w:rFonts w:ascii="Times New Roman" w:hAnsi="Times New Roman"/>
          <w:sz w:val="28"/>
        </w:rPr>
        <w:t>-тематический  план</w:t>
      </w:r>
    </w:p>
    <w:p w:rsidR="00674615" w:rsidRDefault="00A2119E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III</w:t>
      </w:r>
      <w:r w:rsidR="00674615">
        <w:rPr>
          <w:rFonts w:ascii="Times New Roman" w:hAnsi="Times New Roman"/>
          <w:sz w:val="28"/>
        </w:rPr>
        <w:t xml:space="preserve">  Годовые</w:t>
      </w:r>
      <w:proofErr w:type="gramEnd"/>
      <w:r w:rsidR="00674615">
        <w:rPr>
          <w:rFonts w:ascii="Times New Roman" w:hAnsi="Times New Roman"/>
          <w:sz w:val="28"/>
        </w:rPr>
        <w:t xml:space="preserve">  требования  по  классам</w:t>
      </w:r>
    </w:p>
    <w:p w:rsidR="00674615" w:rsidRDefault="00674615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 Примерные</w:t>
      </w:r>
      <w:proofErr w:type="gramEnd"/>
      <w:r>
        <w:rPr>
          <w:rFonts w:ascii="Times New Roman" w:hAnsi="Times New Roman"/>
          <w:sz w:val="28"/>
        </w:rPr>
        <w:t xml:space="preserve">  исполнительские  программы</w:t>
      </w:r>
    </w:p>
    <w:p w:rsidR="005579E7" w:rsidRDefault="00674615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 Требования</w:t>
      </w:r>
      <w:proofErr w:type="gramEnd"/>
      <w:r>
        <w:rPr>
          <w:rFonts w:ascii="Times New Roman" w:hAnsi="Times New Roman"/>
          <w:sz w:val="28"/>
        </w:rPr>
        <w:t xml:space="preserve">  к  уровню  подготовки  учащихся</w:t>
      </w:r>
    </w:p>
    <w:p w:rsidR="00D007C6" w:rsidRDefault="00D007C6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 w:rsidR="005579E7">
        <w:rPr>
          <w:rFonts w:ascii="Times New Roman" w:hAnsi="Times New Roman"/>
          <w:sz w:val="28"/>
          <w:lang w:val="en-US"/>
        </w:rPr>
        <w:t>VI</w:t>
      </w:r>
      <w:r w:rsidR="005579E7">
        <w:rPr>
          <w:rFonts w:ascii="Times New Roman" w:hAnsi="Times New Roman"/>
          <w:sz w:val="28"/>
        </w:rPr>
        <w:t xml:space="preserve">  Формы</w:t>
      </w:r>
      <w:proofErr w:type="gramEnd"/>
      <w:r w:rsidR="005579E7">
        <w:rPr>
          <w:rFonts w:ascii="Times New Roman" w:hAnsi="Times New Roman"/>
          <w:sz w:val="28"/>
        </w:rPr>
        <w:t xml:space="preserve">  и  методы  контроля, критерии  оценки</w:t>
      </w:r>
    </w:p>
    <w:p w:rsidR="001C1C45" w:rsidRPr="001C1C45" w:rsidRDefault="001C1C45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VII</w:t>
      </w:r>
      <w:r w:rsidRPr="001C1C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Методическое</w:t>
      </w:r>
      <w:proofErr w:type="gramEnd"/>
      <w:r>
        <w:rPr>
          <w:rFonts w:ascii="Times New Roman" w:hAnsi="Times New Roman"/>
          <w:sz w:val="28"/>
        </w:rPr>
        <w:t xml:space="preserve">  обеспечение  учебного  процесса</w:t>
      </w:r>
    </w:p>
    <w:p w:rsidR="005579E7" w:rsidRDefault="00150358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VII</w:t>
      </w:r>
      <w:r w:rsidR="001C1C45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 Список</w:t>
      </w:r>
      <w:proofErr w:type="gramEnd"/>
      <w:r>
        <w:rPr>
          <w:rFonts w:ascii="Times New Roman" w:hAnsi="Times New Roman"/>
          <w:sz w:val="28"/>
        </w:rPr>
        <w:t xml:space="preserve">  нотной  и  методической  литературы</w:t>
      </w: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150358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B031A0" w:rsidRDefault="002D795F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8A15A0" w:rsidRPr="00B031A0">
        <w:rPr>
          <w:rFonts w:ascii="Times New Roman" w:hAnsi="Times New Roman"/>
          <w:b/>
          <w:sz w:val="28"/>
          <w:lang w:val="en-US"/>
        </w:rPr>
        <w:t>I</w:t>
      </w:r>
      <w:r w:rsidR="008A15A0" w:rsidRPr="00B031A0">
        <w:rPr>
          <w:rFonts w:ascii="Times New Roman" w:hAnsi="Times New Roman"/>
          <w:b/>
          <w:sz w:val="28"/>
        </w:rPr>
        <w:t xml:space="preserve">.   </w:t>
      </w:r>
      <w:proofErr w:type="gramStart"/>
      <w:r w:rsidR="008A15A0" w:rsidRPr="00B031A0">
        <w:rPr>
          <w:rFonts w:ascii="Times New Roman" w:hAnsi="Times New Roman"/>
          <w:b/>
          <w:sz w:val="28"/>
        </w:rPr>
        <w:t>Пояснительная  записка</w:t>
      </w:r>
      <w:proofErr w:type="gramEnd"/>
    </w:p>
    <w:p w:rsidR="008A15A0" w:rsidRPr="00B031A0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031A0">
        <w:rPr>
          <w:rFonts w:ascii="Times New Roman" w:hAnsi="Times New Roman"/>
          <w:b/>
          <w:sz w:val="28"/>
        </w:rPr>
        <w:t>1.   Общие  положения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Программа учебного предмета «Основы музыкального исполнительства 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За время обучения преподаватель должен научить ученика грамотно читать нотный текст, исполнять наизусть или по нотам выученные произведения. Учитывая особенности и возможности ученика, преподаватель находит наиболее целесообразные методы работы, позволяющие развить способности ребенка. Независимо от степени одаренности каждому ученику необходимо привить культуру </w:t>
      </w:r>
      <w:proofErr w:type="spellStart"/>
      <w:r>
        <w:rPr>
          <w:rFonts w:ascii="Times New Roman" w:hAnsi="Times New Roman"/>
          <w:sz w:val="28"/>
        </w:rPr>
        <w:t>звукоизвлечения</w:t>
      </w:r>
      <w:proofErr w:type="spellEnd"/>
      <w:r>
        <w:rPr>
          <w:rFonts w:ascii="Times New Roman" w:hAnsi="Times New Roman"/>
          <w:sz w:val="28"/>
        </w:rPr>
        <w:t>, научить его владеть инструментом, максимально развить его технические возможности.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Программа рассчитана на трехлетний срок обучения. Возраст детей, приступающих  к освоению  программы,  5 – 17 лет.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 предполагает достаточную свободу в выборе репертуара и направлена,  прежде  всего, на  развитие  самого  учащегося.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Недельная нагрузка по предмету «Основы музыкального исполнительства (фортепиано) составляет 1 час в неделю. Занятия проходят в индивидуальной форме. 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Реализуя  общеразвивающее, музыкально-просветительское направление в обучении детей преподаватель имеет возможность наряду с классическим репертуаром использовать в концертной практике учащегося инструментальные композиции доступного уровня и потребительского спроса – переложения детских, эстрадных песен в ансамблевом изложении, старинную и современную танцевальную музыку, приобщение учащихся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любительскому  </w:t>
      </w:r>
      <w:proofErr w:type="spellStart"/>
      <w:r>
        <w:rPr>
          <w:rFonts w:ascii="Times New Roman" w:hAnsi="Times New Roman"/>
          <w:sz w:val="28"/>
        </w:rPr>
        <w:t>музицированию</w:t>
      </w:r>
      <w:proofErr w:type="spellEnd"/>
      <w:r>
        <w:rPr>
          <w:rFonts w:ascii="Times New Roman" w:hAnsi="Times New Roman"/>
          <w:sz w:val="28"/>
        </w:rPr>
        <w:t>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Необходимо, чтобы овладение инструментом нашло свое практическое применение в жизни ученика, как во время обучения, так и после окончания музыкальной школы. Это пробуждает интерес к занятиям музыкой, дает детям возможность музицировать в своем кругу общения, способствует эстетическому развитию личности. Именно развитие навыков любительского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 xml:space="preserve"> сегодня является ядром всей системы общего музыкального образования, которое объединяет профессиональную работу преподавателя с запросами детей и их родителей, имеет практическое применение в жизни ребенка  и  после  окончания  музыкальной  школы.</w:t>
      </w:r>
    </w:p>
    <w:p w:rsidR="008A15A0" w:rsidRPr="00B031A0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031A0">
        <w:rPr>
          <w:rFonts w:ascii="Times New Roman" w:hAnsi="Times New Roman"/>
          <w:b/>
          <w:sz w:val="28"/>
        </w:rPr>
        <w:t>2.  Срок  реализации  учебного  предмета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При реализации программы учебного предмета «Основы музыкального исполнительства (фортепиано)» со сроком обучения 3 года, продолжительность учебных занятий с первого по третий годы обучения составляет  35  недель  в  год.</w:t>
      </w:r>
    </w:p>
    <w:p w:rsidR="008A15A0" w:rsidRPr="00B031A0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031A0">
        <w:rPr>
          <w:rFonts w:ascii="Times New Roman" w:hAnsi="Times New Roman"/>
          <w:b/>
          <w:sz w:val="28"/>
        </w:rPr>
        <w:t>3.   Объем учебного времени, предусмотренный учебным планом</w:t>
      </w:r>
    </w:p>
    <w:p w:rsidR="008A15A0" w:rsidRPr="00B031A0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031A0">
        <w:rPr>
          <w:rFonts w:ascii="Times New Roman" w:hAnsi="Times New Roman"/>
          <w:b/>
          <w:sz w:val="28"/>
        </w:rPr>
        <w:t xml:space="preserve">      образовательной организации на реализацию учебного предмета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Общая трудоемкость учебного предмета «Основы музыкального исполнительства (фортепиано)» при 3-летнем сроке обучения составляет 315 часов. Из них: 105 часов – аудиторные занятия, 210 часов – самостоятельная работа.</w:t>
      </w:r>
    </w:p>
    <w:p w:rsidR="008A15A0" w:rsidRDefault="008A15A0" w:rsidP="008A15A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 о  затратах  учебного  времени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782"/>
        <w:gridCol w:w="783"/>
        <w:gridCol w:w="782"/>
        <w:gridCol w:w="783"/>
        <w:gridCol w:w="782"/>
        <w:gridCol w:w="783"/>
        <w:gridCol w:w="782"/>
        <w:gridCol w:w="783"/>
        <w:gridCol w:w="950"/>
      </w:tblGrid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учебной работы, нагрузки, аттестации</w:t>
            </w:r>
          </w:p>
        </w:tc>
        <w:tc>
          <w:tcPr>
            <w:tcW w:w="6260" w:type="dxa"/>
            <w:gridSpan w:val="8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Затраты  учебного  времени</w:t>
            </w:r>
          </w:p>
        </w:tc>
        <w:tc>
          <w:tcPr>
            <w:tcW w:w="95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часов</w:t>
            </w:r>
          </w:p>
        </w:tc>
      </w:tr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Годы обучения</w:t>
            </w:r>
          </w:p>
        </w:tc>
        <w:tc>
          <w:tcPr>
            <w:tcW w:w="1565" w:type="dxa"/>
            <w:gridSpan w:val="2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1-й  год</w:t>
            </w:r>
          </w:p>
        </w:tc>
        <w:tc>
          <w:tcPr>
            <w:tcW w:w="1565" w:type="dxa"/>
            <w:gridSpan w:val="2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2-й  год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3-й  год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4-й год</w:t>
            </w:r>
          </w:p>
        </w:tc>
        <w:tc>
          <w:tcPr>
            <w:tcW w:w="950" w:type="dxa"/>
            <w:vMerge w:val="restart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Полугодия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5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недель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5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Аудиторные </w:t>
            </w:r>
            <w:r>
              <w:rPr>
                <w:rFonts w:ascii="Times New Roman" w:hAnsi="Times New Roman"/>
                <w:sz w:val="28"/>
              </w:rPr>
              <w:lastRenderedPageBreak/>
              <w:t>занятия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50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</w:p>
        </w:tc>
      </w:tr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Самостоятельная работа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950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</w:t>
            </w:r>
          </w:p>
        </w:tc>
      </w:tr>
      <w:tr w:rsidR="008A15A0" w:rsidTr="008A15A0">
        <w:tc>
          <w:tcPr>
            <w:tcW w:w="236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учебная нагрузка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83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78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8A15A0" w:rsidRDefault="008A15A0" w:rsidP="008A15A0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950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</w:t>
            </w:r>
          </w:p>
        </w:tc>
      </w:tr>
    </w:tbl>
    <w:p w:rsidR="008A15A0" w:rsidRPr="00491B6A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CD3B98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D3B98">
        <w:rPr>
          <w:rFonts w:ascii="Times New Roman" w:hAnsi="Times New Roman"/>
          <w:b/>
          <w:sz w:val="28"/>
        </w:rPr>
        <w:t>4.   Форма проведения учебных аудиторных занятий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 и  индивидуального  подходов.</w:t>
      </w:r>
    </w:p>
    <w:p w:rsidR="008A15A0" w:rsidRPr="00CD3B98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D3B98">
        <w:rPr>
          <w:rFonts w:ascii="Times New Roman" w:hAnsi="Times New Roman"/>
          <w:b/>
          <w:sz w:val="28"/>
        </w:rPr>
        <w:t>5.   Цель  и  задачи  учебного  предмета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 самостоятельной  деятельности  в  области  музыкального  искусства.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Задачами предмета «Основы музыкального исполнительства (фортепиано)»  являются: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ознакомление детей с фортепиано, исполнительскими возможностями и разнообразием  приемов  игры;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формирование  навыков  игры  на  музыкальном  инструменте;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приобретение  знаний  в  области  музыкальной  грамоты;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приобретение  знаний  в  области  истории  музыкальной  культуры;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 формирование  понятий  о  музыкальных  стилях  и  жанрах;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-  воспитание у детей трудолюбия, усидчивости, терпения, дисциплины.</w:t>
      </w:r>
    </w:p>
    <w:p w:rsidR="008A15A0" w:rsidRPr="00CD3B98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D3B98">
        <w:rPr>
          <w:rFonts w:ascii="Times New Roman" w:hAnsi="Times New Roman"/>
          <w:b/>
          <w:sz w:val="28"/>
        </w:rPr>
        <w:t>6.   Условия  реализации  учебного  предмета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 изданиями, учебно-методической и нотной  литературой.   </w:t>
      </w:r>
    </w:p>
    <w:p w:rsidR="008A15A0" w:rsidRPr="007E086E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2D795F" w:rsidRDefault="002D795F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102E79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02E79">
        <w:rPr>
          <w:rFonts w:ascii="Times New Roman" w:hAnsi="Times New Roman"/>
          <w:b/>
          <w:sz w:val="28"/>
          <w:lang w:val="en-US"/>
        </w:rPr>
        <w:lastRenderedPageBreak/>
        <w:t>II</w:t>
      </w:r>
      <w:r w:rsidRPr="00102E79">
        <w:rPr>
          <w:rFonts w:ascii="Times New Roman" w:hAnsi="Times New Roman"/>
          <w:b/>
          <w:sz w:val="28"/>
        </w:rPr>
        <w:t xml:space="preserve">   Учебно-</w:t>
      </w:r>
      <w:proofErr w:type="gramStart"/>
      <w:r w:rsidRPr="00102E79">
        <w:rPr>
          <w:rFonts w:ascii="Times New Roman" w:hAnsi="Times New Roman"/>
          <w:b/>
          <w:sz w:val="28"/>
        </w:rPr>
        <w:t>тематический  план</w:t>
      </w:r>
      <w:proofErr w:type="gramEnd"/>
    </w:p>
    <w:p w:rsidR="008A15A0" w:rsidRPr="00102E79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02E79">
        <w:rPr>
          <w:rFonts w:ascii="Times New Roman" w:hAnsi="Times New Roman"/>
          <w:b/>
          <w:sz w:val="28"/>
        </w:rPr>
        <w:t>Первый  год 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6662"/>
        <w:gridCol w:w="1098"/>
      </w:tblGrid>
      <w:tr w:rsidR="008A15A0" w:rsidTr="003A1089">
        <w:tc>
          <w:tcPr>
            <w:tcW w:w="1810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Календарные  сроки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 и  содержание  занятий</w:t>
            </w:r>
          </w:p>
        </w:tc>
        <w:tc>
          <w:tcPr>
            <w:tcW w:w="1098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 w:rsidR="008A15A0" w:rsidTr="003A1089">
        <w:tc>
          <w:tcPr>
            <w:tcW w:w="1810" w:type="dxa"/>
            <w:vMerge w:val="restart"/>
          </w:tcPr>
          <w:p w:rsidR="008A15A0" w:rsidRPr="007A4E7C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Постановка исполнительского аппарата. Освоение приема </w:t>
            </w:r>
            <w:r w:rsidRPr="00483C25">
              <w:rPr>
                <w:rFonts w:ascii="Times New Roman" w:hAnsi="Times New Roman"/>
                <w:i/>
                <w:sz w:val="28"/>
              </w:rPr>
              <w:t>нон легато</w:t>
            </w:r>
            <w:r>
              <w:rPr>
                <w:rFonts w:ascii="Times New Roman" w:hAnsi="Times New Roman"/>
                <w:sz w:val="28"/>
              </w:rPr>
              <w:t>. Игра отдельно каждой рукой. Простые пьесы песенного и танцевального  характера.</w:t>
            </w:r>
          </w:p>
        </w:tc>
        <w:tc>
          <w:tcPr>
            <w:tcW w:w="1098" w:type="dxa"/>
            <w:vMerge w:val="restart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A15A0" w:rsidTr="003A1089">
        <w:tc>
          <w:tcPr>
            <w:tcW w:w="181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Освоение октав. Изучение скрипичного ключа. Игра попеременно каждой рукой. Освоение приема </w:t>
            </w:r>
            <w:r w:rsidRPr="00483C25">
              <w:rPr>
                <w:rFonts w:ascii="Times New Roman" w:hAnsi="Times New Roman"/>
                <w:i/>
                <w:sz w:val="28"/>
              </w:rPr>
              <w:t>легато</w:t>
            </w:r>
            <w:r>
              <w:rPr>
                <w:rFonts w:ascii="Times New Roman" w:hAnsi="Times New Roman"/>
                <w:sz w:val="28"/>
              </w:rPr>
              <w:t>. Упражнения и этюды. Произведения современных композиторов.</w:t>
            </w:r>
          </w:p>
        </w:tc>
        <w:tc>
          <w:tcPr>
            <w:tcW w:w="1098" w:type="dxa"/>
            <w:vMerge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A15A0" w:rsidTr="003A1089">
        <w:tc>
          <w:tcPr>
            <w:tcW w:w="1810" w:type="dxa"/>
            <w:vMerge w:val="restart"/>
          </w:tcPr>
          <w:p w:rsidR="008A15A0" w:rsidRPr="00996F28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Изучение басового ключа. Освоение октав. Прием </w:t>
            </w:r>
            <w:r w:rsidRPr="0024017A">
              <w:rPr>
                <w:rFonts w:ascii="Times New Roman" w:hAnsi="Times New Roman"/>
                <w:i/>
                <w:sz w:val="28"/>
              </w:rPr>
              <w:t>стаккато.</w:t>
            </w:r>
            <w:r>
              <w:rPr>
                <w:rFonts w:ascii="Times New Roman" w:hAnsi="Times New Roman"/>
                <w:sz w:val="28"/>
              </w:rPr>
              <w:t xml:space="preserve"> Игра двумя руками вместе. Упражнения и этюды. Легкие переложения детских песен в ансамбле с педагогом. Разнохарактерные пьесы.</w:t>
            </w:r>
          </w:p>
        </w:tc>
        <w:tc>
          <w:tcPr>
            <w:tcW w:w="1098" w:type="dxa"/>
            <w:vMerge w:val="restart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8A15A0" w:rsidTr="003A1089">
        <w:tc>
          <w:tcPr>
            <w:tcW w:w="181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нот.  Игра в ансамбле с педагогом. Упражнения и этюды. Легкие переложения эстрадной, инструментальной музыки.</w:t>
            </w:r>
          </w:p>
        </w:tc>
        <w:tc>
          <w:tcPr>
            <w:tcW w:w="1098" w:type="dxa"/>
            <w:vMerge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102E79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02E79">
        <w:rPr>
          <w:rFonts w:ascii="Times New Roman" w:hAnsi="Times New Roman"/>
          <w:b/>
          <w:sz w:val="28"/>
        </w:rPr>
        <w:t>Второй  год 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6662"/>
        <w:gridCol w:w="1098"/>
      </w:tblGrid>
      <w:tr w:rsidR="008A15A0" w:rsidTr="003A1089">
        <w:tc>
          <w:tcPr>
            <w:tcW w:w="1810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Календарные сроки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 и  содержание  занятий</w:t>
            </w:r>
          </w:p>
        </w:tc>
        <w:tc>
          <w:tcPr>
            <w:tcW w:w="1098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 w:rsidR="008A15A0" w:rsidTr="003A1089">
        <w:tc>
          <w:tcPr>
            <w:tcW w:w="1810" w:type="dxa"/>
            <w:vMerge w:val="restart"/>
          </w:tcPr>
          <w:p w:rsidR="008A15A0" w:rsidRPr="00233B45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Гаммы мажорные по выбору.  Ознакомление игры с педалью. Произведения с элементами полифонии. Классическая и современная музыка. Упражнения  и  этюды.</w:t>
            </w:r>
          </w:p>
        </w:tc>
        <w:tc>
          <w:tcPr>
            <w:tcW w:w="1098" w:type="dxa"/>
            <w:vMerge w:val="restart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A15A0" w:rsidTr="003A1089">
        <w:tc>
          <w:tcPr>
            <w:tcW w:w="181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мелкой техники. Упражнения и этюды. Изучение различных по стилям и жанрам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произведений. </w:t>
            </w:r>
          </w:p>
        </w:tc>
        <w:tc>
          <w:tcPr>
            <w:tcW w:w="1098" w:type="dxa"/>
            <w:vMerge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A15A0" w:rsidTr="003A1089">
        <w:tc>
          <w:tcPr>
            <w:tcW w:w="1810" w:type="dxa"/>
            <w:vMerge w:val="restart"/>
          </w:tcPr>
          <w:p w:rsidR="008A15A0" w:rsidRPr="00EA27FF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</w:rPr>
              <w:t xml:space="preserve"> 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Гаммы минорные по выбору.  Развитие крупной техники. Упражнения и этюды. Техника исполнения двойных нот. Развитие техники игры с педалью. Произведения зарубежных композиторов.</w:t>
            </w:r>
          </w:p>
        </w:tc>
        <w:tc>
          <w:tcPr>
            <w:tcW w:w="1098" w:type="dxa"/>
            <w:vMerge w:val="restart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8A15A0" w:rsidTr="003A1089">
        <w:tc>
          <w:tcPr>
            <w:tcW w:w="181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 из кинофильмов, произведения старинных и современных композиторов. Ознакомление с произведениями, различными по жанрам и стилям.  </w:t>
            </w:r>
          </w:p>
        </w:tc>
        <w:tc>
          <w:tcPr>
            <w:tcW w:w="1098" w:type="dxa"/>
            <w:vMerge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A15A0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A15A0" w:rsidRPr="002B0634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0634">
        <w:rPr>
          <w:rFonts w:ascii="Times New Roman" w:hAnsi="Times New Roman"/>
          <w:b/>
          <w:sz w:val="28"/>
        </w:rPr>
        <w:t>Третий  год 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6662"/>
        <w:gridCol w:w="1098"/>
      </w:tblGrid>
      <w:tr w:rsidR="008A15A0" w:rsidTr="003A1089">
        <w:tc>
          <w:tcPr>
            <w:tcW w:w="1810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Календарные сроки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 и  содержание  занятий</w:t>
            </w:r>
          </w:p>
        </w:tc>
        <w:tc>
          <w:tcPr>
            <w:tcW w:w="1098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 w:rsidR="008A15A0" w:rsidTr="003A1089">
        <w:tc>
          <w:tcPr>
            <w:tcW w:w="1810" w:type="dxa"/>
            <w:vMerge w:val="restart"/>
          </w:tcPr>
          <w:p w:rsidR="008A15A0" w:rsidRPr="00E372E9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Гаммы по выбору. Включение в план несложных произведений крупной формы и полифонии. Ознакомление с народными песнями;  песнями;  романсами.</w:t>
            </w:r>
          </w:p>
        </w:tc>
        <w:tc>
          <w:tcPr>
            <w:tcW w:w="1098" w:type="dxa"/>
            <w:vMerge w:val="restart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A15A0" w:rsidTr="003A1089">
        <w:tc>
          <w:tcPr>
            <w:tcW w:w="181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техники в  гаммах и арпеджио. Концертные пьесы, этюды. Старинные танцы из сюит. Игра в ансамбле с педагогом.</w:t>
            </w:r>
          </w:p>
        </w:tc>
        <w:tc>
          <w:tcPr>
            <w:tcW w:w="1098" w:type="dxa"/>
            <w:vMerge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A15A0" w:rsidTr="003A1089">
        <w:tc>
          <w:tcPr>
            <w:tcW w:w="1810" w:type="dxa"/>
            <w:vMerge w:val="restart"/>
          </w:tcPr>
          <w:p w:rsidR="008A15A0" w:rsidRPr="00000A29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с легкими переложениями из оперной, симфонической, балетной музыки. Подготовка  итоговой  программы.</w:t>
            </w:r>
          </w:p>
        </w:tc>
        <w:tc>
          <w:tcPr>
            <w:tcW w:w="1098" w:type="dxa"/>
            <w:vMerge w:val="restart"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8A15A0" w:rsidTr="003A1089">
        <w:tc>
          <w:tcPr>
            <w:tcW w:w="1810" w:type="dxa"/>
            <w:vMerge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крупной и мелкой техники. Ознакомление с зарубежной и русской  классикой.  Итоговая  аттестация.</w:t>
            </w:r>
          </w:p>
        </w:tc>
        <w:tc>
          <w:tcPr>
            <w:tcW w:w="1098" w:type="dxa"/>
            <w:vMerge/>
          </w:tcPr>
          <w:p w:rsidR="008A15A0" w:rsidRDefault="008A15A0" w:rsidP="003A108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3A1089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A1089">
        <w:rPr>
          <w:rFonts w:ascii="Times New Roman" w:hAnsi="Times New Roman"/>
          <w:b/>
          <w:sz w:val="28"/>
        </w:rPr>
        <w:t>Четвертый  год 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10"/>
        <w:gridCol w:w="6662"/>
        <w:gridCol w:w="1134"/>
      </w:tblGrid>
      <w:tr w:rsidR="008A15A0" w:rsidTr="003A1089">
        <w:tc>
          <w:tcPr>
            <w:tcW w:w="1810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Календарные</w:t>
            </w:r>
          </w:p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и содержание занятий</w:t>
            </w:r>
          </w:p>
        </w:tc>
        <w:tc>
          <w:tcPr>
            <w:tcW w:w="1134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</w:tr>
      <w:tr w:rsidR="008A15A0" w:rsidTr="003A1089">
        <w:tc>
          <w:tcPr>
            <w:tcW w:w="1810" w:type="dxa"/>
          </w:tcPr>
          <w:p w:rsidR="008A15A0" w:rsidRPr="00C3416A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</w:rPr>
              <w:t xml:space="preserve">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произведениями разных стилей, жанров. Чтение с листа. Игра в ансамбле. Гаммы до 3-х знаков. Подготовка  итоговой  программы.</w:t>
            </w:r>
          </w:p>
        </w:tc>
        <w:tc>
          <w:tcPr>
            <w:tcW w:w="1134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8A15A0" w:rsidTr="003A1089">
        <w:tc>
          <w:tcPr>
            <w:tcW w:w="1810" w:type="dxa"/>
          </w:tcPr>
          <w:p w:rsidR="008A15A0" w:rsidRPr="003C1D72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полугодие</w:t>
            </w:r>
          </w:p>
        </w:tc>
        <w:tc>
          <w:tcPr>
            <w:tcW w:w="6662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техники. Работа над овладением выпускной программой, ее свободным исполнением и достижением художественной образности. Итоговая  аттестация.</w:t>
            </w:r>
          </w:p>
        </w:tc>
        <w:tc>
          <w:tcPr>
            <w:tcW w:w="1134" w:type="dxa"/>
          </w:tcPr>
          <w:p w:rsidR="008A15A0" w:rsidRDefault="008A15A0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</w:tbl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A66958" w:rsidRDefault="008A15A0" w:rsidP="008A15A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66958">
        <w:rPr>
          <w:rFonts w:ascii="Times New Roman" w:hAnsi="Times New Roman"/>
          <w:b/>
          <w:sz w:val="28"/>
          <w:lang w:val="en-US"/>
        </w:rPr>
        <w:t>III</w:t>
      </w:r>
      <w:r w:rsidRPr="00A66958">
        <w:rPr>
          <w:rFonts w:ascii="Times New Roman" w:hAnsi="Times New Roman"/>
          <w:b/>
          <w:sz w:val="28"/>
        </w:rPr>
        <w:t xml:space="preserve">.   </w:t>
      </w:r>
      <w:proofErr w:type="gramStart"/>
      <w:r w:rsidRPr="00A66958">
        <w:rPr>
          <w:rFonts w:ascii="Times New Roman" w:hAnsi="Times New Roman"/>
          <w:b/>
          <w:sz w:val="28"/>
        </w:rPr>
        <w:t>Годовые  требования</w:t>
      </w:r>
      <w:proofErr w:type="gramEnd"/>
      <w:r w:rsidRPr="00A66958">
        <w:rPr>
          <w:rFonts w:ascii="Times New Roman" w:hAnsi="Times New Roman"/>
          <w:b/>
          <w:sz w:val="28"/>
        </w:rPr>
        <w:t xml:space="preserve">  по  классам</w:t>
      </w:r>
    </w:p>
    <w:p w:rsidR="008A15A0" w:rsidRPr="00A66958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66958">
        <w:rPr>
          <w:rFonts w:ascii="Times New Roman" w:hAnsi="Times New Roman"/>
          <w:b/>
          <w:sz w:val="28"/>
        </w:rPr>
        <w:t>Первый  год  обучения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Развитие  музыкально-слуховых  представлений  и  музыкально-образного  мышления.  Посадка  и  постановка  рук,  организация  целесообразных  игровых  движений.  Освоение  нотной  грамоты  и  чтение  нот  скрипичного  и  басового  ключей.  В  течение  учебного  года  педагог  должен  проработать  с  учеником  10-15  музыкальных  произведений:  народные  песни,  разнохарактерные  пьесы,  переложения  детских  песен,  легкие  этюды,  ансамбли  с  педагогом.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 качестве  теоретического  материала  учащиеся  начинают  осваивать  нотную  грамоту:  устройство  нотного  стана,  </w:t>
      </w:r>
      <w:proofErr w:type="spellStart"/>
      <w:r>
        <w:rPr>
          <w:rFonts w:ascii="Times New Roman" w:hAnsi="Times New Roman"/>
          <w:sz w:val="28"/>
        </w:rPr>
        <w:t>нотопись</w:t>
      </w:r>
      <w:proofErr w:type="spellEnd"/>
      <w:r>
        <w:rPr>
          <w:rFonts w:ascii="Times New Roman" w:hAnsi="Times New Roman"/>
          <w:sz w:val="28"/>
        </w:rPr>
        <w:t>;  музыкальный  звукоряд,  расположение  нот  на  клавиатуре.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 окончании  первого  года  обучения  сформированы  следующие  знания,  умения,  навыки.  Учащийся: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знает  строение  инструмента, фортепианную  аппликатуру;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соблюдает  правильную  посадку;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соблюдает  постановку  исполнительского  аппарата;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владеет приемами </w:t>
      </w:r>
      <w:proofErr w:type="spellStart"/>
      <w:r>
        <w:rPr>
          <w:rFonts w:ascii="Times New Roman" w:hAnsi="Times New Roman"/>
          <w:sz w:val="28"/>
        </w:rPr>
        <w:t>звукоизвлечения</w:t>
      </w:r>
      <w:proofErr w:type="spellEnd"/>
      <w:r>
        <w:rPr>
          <w:rFonts w:ascii="Times New Roman" w:hAnsi="Times New Roman"/>
          <w:sz w:val="28"/>
        </w:rPr>
        <w:t xml:space="preserve"> (форте, пиано, крещендо, диминуэндо);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владеет  приемами  игры (нон легато, легато, стаккато);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ориентируется  в  обозначениях  скрипичного и басового  ключей;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знает расположение  и  запись  нот в разных  октавах;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играет  небольшие  пьесы  двумя  руками.</w:t>
      </w:r>
    </w:p>
    <w:p w:rsidR="008A15A0" w:rsidRPr="00A66958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66958">
        <w:rPr>
          <w:rFonts w:ascii="Times New Roman" w:hAnsi="Times New Roman"/>
          <w:b/>
          <w:sz w:val="28"/>
        </w:rPr>
        <w:lastRenderedPageBreak/>
        <w:t>Второй  год  обучения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 качестве  практики  применяются:  работа  над  звуком,  развитие  мелкой  и  крупной  техники,  ознакомление  игры  с  педалью.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Освоение  новых  выразительных  средств:  динамики,  нюансировки,  штрихов,  орнаментики.  Различная  фактура  сопровождения.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 течение  учебного  года  педагог  должен  проработать  с  учеником  10-15  музыкальных  произведений, в том числе в порядке ознакомления:  пьесы  разных   стилей  и  жанров,  этюды,  ансамбли.  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Гаммы  мажорные,  минорные  по  выбору  играть  в  2 (4)   октавы  каждой  рукой  отдельно (вместе);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Аккорды:  каждой  рукой  отдельно (вместе);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Арпеджио  короткое:  каждой  рукой  отдельно  в  2 (4)  октавы;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Хроматическая  гамма  отдельно  каждой  рукой.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(Или  упражнение  Ш. </w:t>
      </w:r>
      <w:proofErr w:type="spellStart"/>
      <w:r>
        <w:rPr>
          <w:rFonts w:ascii="Times New Roman" w:hAnsi="Times New Roman"/>
          <w:sz w:val="28"/>
        </w:rPr>
        <w:t>Ганона</w:t>
      </w:r>
      <w:proofErr w:type="spellEnd"/>
      <w:r>
        <w:rPr>
          <w:rFonts w:ascii="Times New Roman" w:hAnsi="Times New Roman"/>
          <w:sz w:val="28"/>
        </w:rPr>
        <w:t>,  каждой  рукой  отдельно).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 окончании  второго  года  обучения  учащийся: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играет  пьесы  различные  по  стилю,  жанру;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 xml:space="preserve">  с  приемом  игры  с  педалью;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  с  разными  видами  техники;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знает  основные  музыкальные  термины;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применяет  на  практике  различные  виды  фактурного  сопровождения.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A66958" w:rsidRDefault="008A15A0" w:rsidP="008A15A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A66958">
        <w:rPr>
          <w:rFonts w:ascii="Times New Roman" w:hAnsi="Times New Roman"/>
          <w:b/>
          <w:sz w:val="28"/>
        </w:rPr>
        <w:t>Третий  год  обучения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Продолжение  работы  над  постановочно-двигательными  навыками,  </w:t>
      </w:r>
      <w:proofErr w:type="spellStart"/>
      <w:r>
        <w:rPr>
          <w:rFonts w:ascii="Times New Roman" w:hAnsi="Times New Roman"/>
          <w:sz w:val="28"/>
        </w:rPr>
        <w:t>звукоизвлечением</w:t>
      </w:r>
      <w:proofErr w:type="spellEnd"/>
      <w:r>
        <w:rPr>
          <w:rFonts w:ascii="Times New Roman" w:hAnsi="Times New Roman"/>
          <w:sz w:val="28"/>
        </w:rPr>
        <w:t xml:space="preserve"> и ритмическими особенностями. Формирование слухового контроля  к  качеству  </w:t>
      </w:r>
      <w:proofErr w:type="spellStart"/>
      <w:r>
        <w:rPr>
          <w:rFonts w:ascii="Times New Roman" w:hAnsi="Times New Roman"/>
          <w:sz w:val="28"/>
        </w:rPr>
        <w:t>звукоизвлечения</w:t>
      </w:r>
      <w:proofErr w:type="spellEnd"/>
      <w:r>
        <w:rPr>
          <w:rFonts w:ascii="Times New Roman" w:hAnsi="Times New Roman"/>
          <w:sz w:val="28"/>
        </w:rPr>
        <w:t>.  Динамика  звучания.  Знакомство  с  клавиатурой  в  пределах  семи  полных  октав.  Для  хорошо  подготовленных  учащихся  целесообразно  включать  в  репертуарные  списки  произведения  крупной  формы  и  полифонические.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В  течение учебного года педагог должен проработать с учеником 10-15 музыкальных произведений, в том числе в порядке ознакомления: этюды, пьесы, ансамбли, переложения отрывков  из  оперной,  балетной  музыки.   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Гаммы  мажорные,  минорные  по  выбору  играть  в  4 (2)  октавы  двумя руками  отдельно (вместе)  в  прямом  движении.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Мажорные  гаммы  в  расходящемся  виде  в  1 (2) октавы.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Аккорды:  в  4 (2) октавы  двумя  руками  отдельно (вместе).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Арпеджио  короткое:  в  4 (2) октавы  двумя  руками отдельно (вместе).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Хроматическая  гамма  отдельно  каждой  рукой  (вместе).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(Или  упражнение  Ш. </w:t>
      </w:r>
      <w:proofErr w:type="spellStart"/>
      <w:r>
        <w:rPr>
          <w:rFonts w:ascii="Times New Roman" w:hAnsi="Times New Roman"/>
          <w:sz w:val="28"/>
        </w:rPr>
        <w:t>Ганона</w:t>
      </w:r>
      <w:proofErr w:type="spellEnd"/>
      <w:r>
        <w:rPr>
          <w:rFonts w:ascii="Times New Roman" w:hAnsi="Times New Roman"/>
          <w:sz w:val="28"/>
        </w:rPr>
        <w:t>,  каждой  рукой  отдельно (вместе)).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 окончании  третьего  года  обучения  учащийся: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разучивает  и  исполняет  пьесы  для  фортепиано  разного  репертуара;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исполняет  гаммы  разными  видами  техники;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применяет  на  практике  разные  приемы  игры, фактуры.</w:t>
      </w:r>
    </w:p>
    <w:p w:rsidR="008A15A0" w:rsidRDefault="008A15A0" w:rsidP="008A15A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играет  в  ансамбле  с  педагогом.</w:t>
      </w:r>
    </w:p>
    <w:p w:rsidR="003A1089" w:rsidRPr="003A1089" w:rsidRDefault="003A1089" w:rsidP="003A1089">
      <w:pPr>
        <w:spacing w:after="0" w:line="360" w:lineRule="auto"/>
        <w:rPr>
          <w:rFonts w:ascii="Times New Roman" w:hAnsi="Times New Roman"/>
          <w:b/>
          <w:sz w:val="28"/>
        </w:rPr>
      </w:pPr>
      <w:r w:rsidRPr="003A1089">
        <w:rPr>
          <w:rFonts w:ascii="Times New Roman" w:hAnsi="Times New Roman"/>
          <w:b/>
          <w:sz w:val="28"/>
        </w:rPr>
        <w:t>Четвертый год обучения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Работа по подготовке итоговой программы. Итоговая аттестация проводится в конце года в форме академического зачета. Ученик исполняет три произведения по выбору педагога. Основная цель показать, насколько ученик освоил инструмент и получил навыки игры на инструменте.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течение учебного года педагог должен проработать с учеником 6-8 музыкальных произведений включая этюды, пьесы, произведения крупной формы (по выбору), полифонические пьесы (по выбору), ансамбли, легкие переложения симфонической, оперной, балетной, инструментальной, джазовой музыки. Чтение нот с листа.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Техническое развитие. Гаммы мажорные, минорные до 3-х знаков играть в 4 (2) октавы двумя руками вместе (отдельно) в прямом движении.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Мажорные гаммы в расходящемся виде  в 4 (2) октавы.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Аккорды  в 4 (2) октавы двумя руками  вместе (отдельно).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Арпеджио короткое  в 4 (2) октавы двумя руками  вместе (отдельно).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Арпеджио длинное двумя руками  вместе (отдельно).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Хроматическая  гамма  отдельно  каждой рукой (вместе).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 окончании  четвертого  года  обучения  учащийся: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разучивает самостоятельно пьесы разных стилей, жанров;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исполняет  музыкальные  произведения  соло;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исполняет  гаммы  разными  видами  техники;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играет  в  ансамбле  с  педагогом  или  другим  учеником;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читает с листа.</w:t>
      </w:r>
    </w:p>
    <w:p w:rsidR="003A1089" w:rsidRPr="003A3E01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A3E01">
        <w:rPr>
          <w:rFonts w:ascii="Times New Roman" w:hAnsi="Times New Roman"/>
          <w:b/>
          <w:sz w:val="28"/>
          <w:lang w:val="en-US"/>
        </w:rPr>
        <w:t>IV</w:t>
      </w:r>
      <w:proofErr w:type="gramStart"/>
      <w:r w:rsidRPr="003A3E01">
        <w:rPr>
          <w:rFonts w:ascii="Times New Roman" w:hAnsi="Times New Roman"/>
          <w:b/>
          <w:sz w:val="28"/>
        </w:rPr>
        <w:t>.  Примерный</w:t>
      </w:r>
      <w:proofErr w:type="gramEnd"/>
      <w:r w:rsidRPr="003A3E01">
        <w:rPr>
          <w:rFonts w:ascii="Times New Roman" w:hAnsi="Times New Roman"/>
          <w:b/>
          <w:sz w:val="28"/>
        </w:rPr>
        <w:t xml:space="preserve">  перечень  произведений  рекомендуемых  для  исполнения  на  зачетах</w:t>
      </w:r>
    </w:p>
    <w:p w:rsidR="003A1089" w:rsidRPr="003A3E01" w:rsidRDefault="003A1089" w:rsidP="009745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3E01">
        <w:rPr>
          <w:rFonts w:ascii="Times New Roman" w:hAnsi="Times New Roman"/>
          <w:b/>
          <w:sz w:val="28"/>
        </w:rPr>
        <w:t>Первый  год  обучения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3A1089" w:rsidSect="008002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974582">
        <w:rPr>
          <w:rFonts w:ascii="Times New Roman" w:hAnsi="Times New Roman"/>
          <w:sz w:val="28"/>
        </w:rPr>
        <w:lastRenderedPageBreak/>
        <w:t>Абелев</w:t>
      </w:r>
      <w:proofErr w:type="gramEnd"/>
      <w:r w:rsidRPr="00974582">
        <w:rPr>
          <w:rFonts w:ascii="Times New Roman" w:hAnsi="Times New Roman"/>
          <w:sz w:val="28"/>
        </w:rPr>
        <w:t xml:space="preserve">  Ю.  Осенняя  песенка.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Сигмейстер</w:t>
      </w:r>
      <w:proofErr w:type="spellEnd"/>
      <w:r w:rsidRPr="00974582">
        <w:rPr>
          <w:rFonts w:ascii="Times New Roman" w:hAnsi="Times New Roman"/>
          <w:sz w:val="28"/>
        </w:rPr>
        <w:t xml:space="preserve">  Э.  Скользя  по  льду.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Лонгшан-Друшкевич</w:t>
      </w:r>
      <w:proofErr w:type="spellEnd"/>
      <w:r w:rsidRPr="00974582">
        <w:rPr>
          <w:rFonts w:ascii="Times New Roman" w:hAnsi="Times New Roman"/>
          <w:sz w:val="28"/>
        </w:rPr>
        <w:t xml:space="preserve">  К.  Из  бабушкиных  воспоминаний.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Штейбельт</w:t>
      </w:r>
      <w:proofErr w:type="spellEnd"/>
      <w:r w:rsidRPr="00974582">
        <w:rPr>
          <w:rFonts w:ascii="Times New Roman" w:hAnsi="Times New Roman"/>
          <w:sz w:val="28"/>
        </w:rPr>
        <w:t xml:space="preserve">  Д.  Адажио.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Гребенщиков  Б.  Город  золотой.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Ходош</w:t>
      </w:r>
      <w:proofErr w:type="spellEnd"/>
      <w:r w:rsidRPr="00974582">
        <w:rPr>
          <w:rFonts w:ascii="Times New Roman" w:hAnsi="Times New Roman"/>
          <w:sz w:val="28"/>
        </w:rPr>
        <w:t xml:space="preserve">  В.  Шествие.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Берлин  П.  Пони  Звездочка.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Руббах</w:t>
      </w:r>
      <w:proofErr w:type="spellEnd"/>
      <w:r w:rsidRPr="00974582">
        <w:rPr>
          <w:rFonts w:ascii="Times New Roman" w:hAnsi="Times New Roman"/>
          <w:sz w:val="28"/>
        </w:rPr>
        <w:t xml:space="preserve">  А.  Воробей.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Галынин</w:t>
      </w:r>
      <w:proofErr w:type="spellEnd"/>
      <w:r w:rsidRPr="00974582">
        <w:rPr>
          <w:rFonts w:ascii="Times New Roman" w:hAnsi="Times New Roman"/>
          <w:sz w:val="28"/>
        </w:rPr>
        <w:t xml:space="preserve">  Г.  Зайчик.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Кореневская</w:t>
      </w:r>
      <w:proofErr w:type="spellEnd"/>
      <w:r w:rsidRPr="00974582">
        <w:rPr>
          <w:rFonts w:ascii="Times New Roman" w:hAnsi="Times New Roman"/>
          <w:sz w:val="28"/>
        </w:rPr>
        <w:t xml:space="preserve">  И.  Дождик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Гладков  Г.  Песенка  львенка  и  черепахи.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Беркович  И.  Этюды.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Гнесина</w:t>
      </w:r>
      <w:proofErr w:type="spellEnd"/>
      <w:r w:rsidRPr="00974582">
        <w:rPr>
          <w:rFonts w:ascii="Times New Roman" w:hAnsi="Times New Roman"/>
          <w:sz w:val="28"/>
        </w:rPr>
        <w:t xml:space="preserve">  Е.  Этюды.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Гумберт</w:t>
      </w:r>
      <w:proofErr w:type="spellEnd"/>
      <w:r w:rsidRPr="00974582">
        <w:rPr>
          <w:rFonts w:ascii="Times New Roman" w:hAnsi="Times New Roman"/>
          <w:sz w:val="28"/>
        </w:rPr>
        <w:t xml:space="preserve">  А.  Этюд.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Шитте</w:t>
      </w:r>
      <w:proofErr w:type="spellEnd"/>
      <w:r w:rsidRPr="00974582">
        <w:rPr>
          <w:rFonts w:ascii="Times New Roman" w:hAnsi="Times New Roman"/>
          <w:sz w:val="28"/>
        </w:rPr>
        <w:t xml:space="preserve">  Л.  Этюды,  соч.160.</w:t>
      </w:r>
    </w:p>
    <w:p w:rsidR="003A1089" w:rsidRDefault="003A1089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  <w:sectPr w:rsidR="003A1089" w:rsidSect="0097458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74582" w:rsidRDefault="003A1089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74582">
        <w:rPr>
          <w:rFonts w:ascii="Times New Roman" w:hAnsi="Times New Roman"/>
          <w:i/>
          <w:sz w:val="28"/>
        </w:rPr>
        <w:lastRenderedPageBreak/>
        <w:t>Ансамбли  с  педагогом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3A1089" w:rsidSect="003A108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lastRenderedPageBreak/>
        <w:t>Игнатьев  В.  Большой  олень.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Шаинский</w:t>
      </w:r>
      <w:proofErr w:type="spellEnd"/>
      <w:r w:rsidRPr="00974582">
        <w:rPr>
          <w:rFonts w:ascii="Times New Roman" w:hAnsi="Times New Roman"/>
          <w:sz w:val="28"/>
        </w:rPr>
        <w:t xml:space="preserve">  В.  Песенка  мамонтенка.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Градески</w:t>
      </w:r>
      <w:proofErr w:type="spellEnd"/>
      <w:r w:rsidRPr="00974582">
        <w:rPr>
          <w:rFonts w:ascii="Times New Roman" w:hAnsi="Times New Roman"/>
          <w:sz w:val="28"/>
        </w:rPr>
        <w:t xml:space="preserve">  Э.  Маленький  поезд.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Вернер  Т.  Танец  утят.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Паулс</w:t>
      </w:r>
      <w:proofErr w:type="spellEnd"/>
      <w:r w:rsidRPr="00974582">
        <w:rPr>
          <w:rFonts w:ascii="Times New Roman" w:hAnsi="Times New Roman"/>
          <w:sz w:val="28"/>
        </w:rPr>
        <w:t xml:space="preserve">  Р.  Колыбельная.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Кингстей</w:t>
      </w:r>
      <w:proofErr w:type="spellEnd"/>
      <w:r w:rsidRPr="00974582">
        <w:rPr>
          <w:rFonts w:ascii="Times New Roman" w:hAnsi="Times New Roman"/>
          <w:sz w:val="28"/>
        </w:rPr>
        <w:t xml:space="preserve">  О.  Золотые  зерна  кукурузы.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3A1089" w:rsidSect="0097458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1089" w:rsidRPr="003D1253" w:rsidRDefault="003A1089" w:rsidP="009745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1253">
        <w:rPr>
          <w:rFonts w:ascii="Times New Roman" w:hAnsi="Times New Roman"/>
          <w:b/>
          <w:sz w:val="28"/>
        </w:rPr>
        <w:t>Второй  год  обучения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3A1089" w:rsidSect="003A108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lastRenderedPageBreak/>
        <w:t>Волков  В.  Незабудка.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Филипп  И.  Колыбельная.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Паскуини</w:t>
      </w:r>
      <w:proofErr w:type="spellEnd"/>
      <w:r w:rsidRPr="00974582">
        <w:rPr>
          <w:rFonts w:ascii="Times New Roman" w:hAnsi="Times New Roman"/>
          <w:sz w:val="28"/>
        </w:rPr>
        <w:t xml:space="preserve">  Б.  Ария.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Баланджини</w:t>
      </w:r>
      <w:proofErr w:type="spellEnd"/>
      <w:r w:rsidRPr="00974582">
        <w:rPr>
          <w:rFonts w:ascii="Times New Roman" w:hAnsi="Times New Roman"/>
          <w:sz w:val="28"/>
        </w:rPr>
        <w:t xml:space="preserve">  Ф.  Ариетта.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Сигмейстер</w:t>
      </w:r>
      <w:proofErr w:type="spellEnd"/>
      <w:r w:rsidRPr="00974582">
        <w:rPr>
          <w:rFonts w:ascii="Times New Roman" w:hAnsi="Times New Roman"/>
          <w:sz w:val="28"/>
        </w:rPr>
        <w:t xml:space="preserve">  Э.  Песня  в  темном  лесу.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lastRenderedPageBreak/>
        <w:t>Сигмейстер</w:t>
      </w:r>
      <w:proofErr w:type="spellEnd"/>
      <w:r w:rsidRPr="00974582">
        <w:rPr>
          <w:rFonts w:ascii="Times New Roman" w:hAnsi="Times New Roman"/>
          <w:sz w:val="28"/>
        </w:rPr>
        <w:t xml:space="preserve">  Э.  </w:t>
      </w:r>
      <w:proofErr w:type="gramStart"/>
      <w:r w:rsidRPr="00974582">
        <w:rPr>
          <w:rFonts w:ascii="Times New Roman" w:hAnsi="Times New Roman"/>
          <w:sz w:val="28"/>
        </w:rPr>
        <w:t>Умирающий</w:t>
      </w:r>
      <w:proofErr w:type="gramEnd"/>
      <w:r w:rsidRPr="00974582">
        <w:rPr>
          <w:rFonts w:ascii="Times New Roman" w:hAnsi="Times New Roman"/>
          <w:sz w:val="28"/>
        </w:rPr>
        <w:t xml:space="preserve">  </w:t>
      </w:r>
      <w:proofErr w:type="spellStart"/>
      <w:r w:rsidRPr="00974582">
        <w:rPr>
          <w:rFonts w:ascii="Times New Roman" w:hAnsi="Times New Roman"/>
          <w:sz w:val="28"/>
        </w:rPr>
        <w:t>калифорниец</w:t>
      </w:r>
      <w:proofErr w:type="spellEnd"/>
      <w:r w:rsidRPr="00974582">
        <w:rPr>
          <w:rFonts w:ascii="Times New Roman" w:hAnsi="Times New Roman"/>
          <w:sz w:val="28"/>
        </w:rPr>
        <w:t>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Гайдн  Й.  Отрывок  из  симфонии.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Майкапар</w:t>
      </w:r>
      <w:proofErr w:type="spellEnd"/>
      <w:r w:rsidRPr="00974582">
        <w:rPr>
          <w:rFonts w:ascii="Times New Roman" w:hAnsi="Times New Roman"/>
          <w:sz w:val="28"/>
        </w:rPr>
        <w:t xml:space="preserve">  С.  Колыбельная  сказочка.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Лонгшан-Друшкевич</w:t>
      </w:r>
      <w:proofErr w:type="spellEnd"/>
      <w:r w:rsidRPr="00974582">
        <w:rPr>
          <w:rFonts w:ascii="Times New Roman" w:hAnsi="Times New Roman"/>
          <w:sz w:val="28"/>
        </w:rPr>
        <w:t xml:space="preserve">  К.  Марш  дошкольников.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Рамо  Ж.  Тамбурин.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Аллерм</w:t>
      </w:r>
      <w:proofErr w:type="spellEnd"/>
      <w:r w:rsidRPr="00974582">
        <w:rPr>
          <w:rFonts w:ascii="Times New Roman" w:hAnsi="Times New Roman"/>
          <w:sz w:val="28"/>
        </w:rPr>
        <w:t xml:space="preserve">  С.  Вальс-</w:t>
      </w:r>
      <w:proofErr w:type="spellStart"/>
      <w:r w:rsidRPr="00974582">
        <w:rPr>
          <w:rFonts w:ascii="Times New Roman" w:hAnsi="Times New Roman"/>
          <w:sz w:val="28"/>
        </w:rPr>
        <w:t>мюзетт</w:t>
      </w:r>
      <w:proofErr w:type="spellEnd"/>
      <w:r w:rsidRPr="00974582">
        <w:rPr>
          <w:rFonts w:ascii="Times New Roman" w:hAnsi="Times New Roman"/>
          <w:sz w:val="28"/>
        </w:rPr>
        <w:t>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Градески</w:t>
      </w:r>
      <w:proofErr w:type="spellEnd"/>
      <w:r w:rsidRPr="00974582">
        <w:rPr>
          <w:rFonts w:ascii="Times New Roman" w:hAnsi="Times New Roman"/>
          <w:sz w:val="28"/>
        </w:rPr>
        <w:t xml:space="preserve">  Э.  Счастливые  буги.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Гедике</w:t>
      </w:r>
      <w:proofErr w:type="spellEnd"/>
      <w:r w:rsidRPr="00974582">
        <w:rPr>
          <w:rFonts w:ascii="Times New Roman" w:hAnsi="Times New Roman"/>
          <w:sz w:val="28"/>
        </w:rPr>
        <w:t xml:space="preserve">  А.  Этюды,  соч.32.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Николаев  А.  Этюд.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Лешгорн</w:t>
      </w:r>
      <w:proofErr w:type="spellEnd"/>
      <w:r w:rsidRPr="00974582">
        <w:rPr>
          <w:rFonts w:ascii="Times New Roman" w:hAnsi="Times New Roman"/>
          <w:sz w:val="28"/>
        </w:rPr>
        <w:t xml:space="preserve">  А.  Этюды,  соч.65.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Шитте</w:t>
      </w:r>
      <w:proofErr w:type="spellEnd"/>
      <w:r w:rsidRPr="00974582">
        <w:rPr>
          <w:rFonts w:ascii="Times New Roman" w:hAnsi="Times New Roman"/>
          <w:sz w:val="28"/>
        </w:rPr>
        <w:t xml:space="preserve">  Л.  Этюды,  соч.108.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Гурлит</w:t>
      </w:r>
      <w:proofErr w:type="spellEnd"/>
      <w:r w:rsidRPr="00974582">
        <w:rPr>
          <w:rFonts w:ascii="Times New Roman" w:hAnsi="Times New Roman"/>
          <w:sz w:val="28"/>
        </w:rPr>
        <w:t xml:space="preserve">  К.  Этюд.</w:t>
      </w:r>
    </w:p>
    <w:p w:rsidR="003A1089" w:rsidRDefault="003A1089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  <w:sectPr w:rsidR="003A1089" w:rsidSect="0097458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7712C" w:rsidRDefault="003A1089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97712C">
        <w:rPr>
          <w:rFonts w:ascii="Times New Roman" w:hAnsi="Times New Roman"/>
          <w:i/>
          <w:sz w:val="28"/>
        </w:rPr>
        <w:lastRenderedPageBreak/>
        <w:t>Ансамбли  с  педагогом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3A1089" w:rsidSect="003A108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lastRenderedPageBreak/>
        <w:t>Моцарт  В.  Отрывок  из  симфонии  соль  минор.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Чайковский  П.  Урок  в  мышиной  школе.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74582">
        <w:rPr>
          <w:rFonts w:ascii="Times New Roman" w:hAnsi="Times New Roman"/>
          <w:sz w:val="28"/>
        </w:rPr>
        <w:t>Шишкин  М.  Ночь  светла.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Геталова</w:t>
      </w:r>
      <w:proofErr w:type="spellEnd"/>
      <w:r w:rsidRPr="00974582">
        <w:rPr>
          <w:rFonts w:ascii="Times New Roman" w:hAnsi="Times New Roman"/>
          <w:sz w:val="28"/>
        </w:rPr>
        <w:t xml:space="preserve">  О.  Вечером  на  озере.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Шаинский</w:t>
      </w:r>
      <w:proofErr w:type="spellEnd"/>
      <w:r w:rsidRPr="00974582">
        <w:rPr>
          <w:rFonts w:ascii="Times New Roman" w:hAnsi="Times New Roman"/>
          <w:sz w:val="28"/>
        </w:rPr>
        <w:t xml:space="preserve">  В.  Песенка  Крокодила  Гены.</w:t>
      </w:r>
    </w:p>
    <w:p w:rsidR="003A1089" w:rsidRPr="00974582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974582">
        <w:rPr>
          <w:rFonts w:ascii="Times New Roman" w:hAnsi="Times New Roman"/>
          <w:sz w:val="28"/>
        </w:rPr>
        <w:t>Петерсен</w:t>
      </w:r>
      <w:proofErr w:type="spellEnd"/>
      <w:r w:rsidRPr="00974582">
        <w:rPr>
          <w:rFonts w:ascii="Times New Roman" w:hAnsi="Times New Roman"/>
          <w:sz w:val="28"/>
        </w:rPr>
        <w:t xml:space="preserve">  Р.  Матросский  танец.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3A1089" w:rsidSect="0097458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9E064D" w:rsidRDefault="003A1089" w:rsidP="009745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E064D">
        <w:rPr>
          <w:rFonts w:ascii="Times New Roman" w:hAnsi="Times New Roman"/>
          <w:b/>
          <w:sz w:val="28"/>
        </w:rPr>
        <w:lastRenderedPageBreak/>
        <w:t>Третий  год  обучения</w:t>
      </w:r>
    </w:p>
    <w:p w:rsidR="00974582" w:rsidRDefault="00974582" w:rsidP="00974582">
      <w:pPr>
        <w:spacing w:after="0" w:line="240" w:lineRule="auto"/>
        <w:jc w:val="both"/>
        <w:rPr>
          <w:rFonts w:ascii="Times New Roman" w:hAnsi="Times New Roman"/>
          <w:sz w:val="28"/>
        </w:rPr>
        <w:sectPr w:rsidR="00974582" w:rsidSect="003A108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Моцарт  В.  Менуэт.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Корелли</w:t>
      </w:r>
      <w:proofErr w:type="spellEnd"/>
      <w:r>
        <w:rPr>
          <w:rFonts w:ascii="Times New Roman" w:hAnsi="Times New Roman"/>
          <w:sz w:val="28"/>
        </w:rPr>
        <w:t xml:space="preserve">  А.  Сарабанда.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Циполи</w:t>
      </w:r>
      <w:proofErr w:type="spellEnd"/>
      <w:r>
        <w:rPr>
          <w:rFonts w:ascii="Times New Roman" w:hAnsi="Times New Roman"/>
          <w:sz w:val="28"/>
        </w:rPr>
        <w:t xml:space="preserve">  Д.  </w:t>
      </w:r>
      <w:proofErr w:type="spellStart"/>
      <w:r>
        <w:rPr>
          <w:rFonts w:ascii="Times New Roman" w:hAnsi="Times New Roman"/>
          <w:sz w:val="28"/>
        </w:rPr>
        <w:t>Фугетта</w:t>
      </w:r>
      <w:proofErr w:type="spellEnd"/>
      <w:r>
        <w:rPr>
          <w:rFonts w:ascii="Times New Roman" w:hAnsi="Times New Roman"/>
          <w:sz w:val="28"/>
        </w:rPr>
        <w:t>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Тюрк  Д.  Маленькое  рондо.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Чимароза</w:t>
      </w:r>
      <w:proofErr w:type="spellEnd"/>
      <w:r>
        <w:rPr>
          <w:rFonts w:ascii="Times New Roman" w:hAnsi="Times New Roman"/>
          <w:sz w:val="28"/>
        </w:rPr>
        <w:t xml:space="preserve">  Д.  Сонатина  ля  минор.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Штейбельт</w:t>
      </w:r>
      <w:proofErr w:type="spellEnd"/>
      <w:r>
        <w:rPr>
          <w:rFonts w:ascii="Times New Roman" w:hAnsi="Times New Roman"/>
          <w:sz w:val="28"/>
        </w:rPr>
        <w:t xml:space="preserve">  Д.  Сонатина 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 мажор.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Любарский  Н.  Вариации.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Гречанинов  А.  В  разлуке.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Хачатурян  А.  Андантино.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Барток</w:t>
      </w:r>
      <w:proofErr w:type="spellEnd"/>
      <w:r>
        <w:rPr>
          <w:rFonts w:ascii="Times New Roman" w:hAnsi="Times New Roman"/>
          <w:sz w:val="28"/>
        </w:rPr>
        <w:t xml:space="preserve">  Б.  </w:t>
      </w:r>
      <w:r>
        <w:rPr>
          <w:rFonts w:ascii="Times New Roman" w:hAnsi="Times New Roman"/>
          <w:sz w:val="28"/>
          <w:lang w:val="en-US"/>
        </w:rPr>
        <w:t>Exotic</w:t>
      </w:r>
      <w:r w:rsidRPr="004F7234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Flowes</w:t>
      </w:r>
      <w:proofErr w:type="spellEnd"/>
      <w:r>
        <w:rPr>
          <w:rFonts w:ascii="Times New Roman" w:hAnsi="Times New Roman"/>
          <w:sz w:val="28"/>
        </w:rPr>
        <w:t xml:space="preserve"> (Экзотические  цветы).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Шостакович  Д.  Шарманка.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Берлин  П.  Обезьянки  на  дереве.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Дварионас</w:t>
      </w:r>
      <w:proofErr w:type="spellEnd"/>
      <w:r>
        <w:rPr>
          <w:rFonts w:ascii="Times New Roman" w:hAnsi="Times New Roman"/>
          <w:sz w:val="28"/>
        </w:rPr>
        <w:t xml:space="preserve">  Б.  Вальс.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Купревич</w:t>
      </w:r>
      <w:proofErr w:type="spellEnd"/>
      <w:r>
        <w:rPr>
          <w:rFonts w:ascii="Times New Roman" w:hAnsi="Times New Roman"/>
          <w:sz w:val="28"/>
        </w:rPr>
        <w:t xml:space="preserve">  В.  Весенний  эскиз.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Беренс</w:t>
      </w:r>
      <w:proofErr w:type="spellEnd"/>
      <w:r>
        <w:rPr>
          <w:rFonts w:ascii="Times New Roman" w:hAnsi="Times New Roman"/>
          <w:sz w:val="28"/>
        </w:rPr>
        <w:t xml:space="preserve">  Г.  Этюды,  соч.70.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Бургмюллер</w:t>
      </w:r>
      <w:proofErr w:type="spellEnd"/>
      <w:r>
        <w:rPr>
          <w:rFonts w:ascii="Times New Roman" w:hAnsi="Times New Roman"/>
          <w:sz w:val="28"/>
        </w:rPr>
        <w:t xml:space="preserve">  Ф.  Этюды,  соч.105.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Лемуан</w:t>
      </w:r>
      <w:proofErr w:type="spellEnd"/>
      <w:r>
        <w:rPr>
          <w:rFonts w:ascii="Times New Roman" w:hAnsi="Times New Roman"/>
          <w:sz w:val="28"/>
        </w:rPr>
        <w:t xml:space="preserve">  А.  Этюды,  соч.37.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Лешгорн</w:t>
      </w:r>
      <w:proofErr w:type="spellEnd"/>
      <w:r>
        <w:rPr>
          <w:rFonts w:ascii="Times New Roman" w:hAnsi="Times New Roman"/>
          <w:sz w:val="28"/>
        </w:rPr>
        <w:t xml:space="preserve">  А.  Этюды,  соч.66.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Черни  К.  Этюды.</w:t>
      </w:r>
    </w:p>
    <w:p w:rsidR="00974582" w:rsidRDefault="00974582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  <w:sectPr w:rsidR="00974582" w:rsidSect="0097458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089" w:rsidRPr="00362B25" w:rsidRDefault="003A1089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362B25">
        <w:rPr>
          <w:rFonts w:ascii="Times New Roman" w:hAnsi="Times New Roman"/>
          <w:i/>
          <w:sz w:val="28"/>
        </w:rPr>
        <w:lastRenderedPageBreak/>
        <w:t>Ансамбли  с  педагогом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Холминов</w:t>
      </w:r>
      <w:proofErr w:type="spellEnd"/>
      <w:r>
        <w:rPr>
          <w:rFonts w:ascii="Times New Roman" w:hAnsi="Times New Roman"/>
          <w:sz w:val="28"/>
        </w:rPr>
        <w:t xml:space="preserve">  В.  Цыплята.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Градески</w:t>
      </w:r>
      <w:proofErr w:type="spellEnd"/>
      <w:r>
        <w:rPr>
          <w:rFonts w:ascii="Times New Roman" w:hAnsi="Times New Roman"/>
          <w:sz w:val="28"/>
        </w:rPr>
        <w:t xml:space="preserve">  Э.  Мороженое.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Хренников  Т.  Колыбельная  Светланы.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Вебер  М.  Хор  охотников (из оперы «Волшебный стрелок»).</w:t>
      </w:r>
    </w:p>
    <w:p w:rsidR="003A1089" w:rsidRPr="00974582" w:rsidRDefault="003A1089" w:rsidP="009745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4582">
        <w:rPr>
          <w:rFonts w:ascii="Times New Roman" w:hAnsi="Times New Roman"/>
          <w:b/>
          <w:sz w:val="28"/>
        </w:rPr>
        <w:t>Четвертый  год  обучения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Бах И.С.  Полонез  соль  минор.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Бём</w:t>
      </w:r>
      <w:proofErr w:type="spellEnd"/>
      <w:r>
        <w:rPr>
          <w:rFonts w:ascii="Times New Roman" w:hAnsi="Times New Roman"/>
          <w:sz w:val="28"/>
        </w:rPr>
        <w:t xml:space="preserve"> Г.  Менуэт.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Гендель Г.  12  легких  пьес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Павлюченко С.  </w:t>
      </w:r>
      <w:proofErr w:type="spellStart"/>
      <w:r>
        <w:rPr>
          <w:rFonts w:ascii="Times New Roman" w:hAnsi="Times New Roman"/>
          <w:sz w:val="28"/>
        </w:rPr>
        <w:t>Фугетта</w:t>
      </w:r>
      <w:proofErr w:type="spellEnd"/>
      <w:r>
        <w:rPr>
          <w:rFonts w:ascii="Times New Roman" w:hAnsi="Times New Roman"/>
          <w:sz w:val="28"/>
        </w:rPr>
        <w:t xml:space="preserve">  ля  минор.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Циполи</w:t>
      </w:r>
      <w:proofErr w:type="spellEnd"/>
      <w:r>
        <w:rPr>
          <w:rFonts w:ascii="Times New Roman" w:hAnsi="Times New Roman"/>
          <w:sz w:val="28"/>
        </w:rPr>
        <w:t xml:space="preserve">  Д.  </w:t>
      </w:r>
      <w:proofErr w:type="spellStart"/>
      <w:r>
        <w:rPr>
          <w:rFonts w:ascii="Times New Roman" w:hAnsi="Times New Roman"/>
          <w:sz w:val="28"/>
        </w:rPr>
        <w:t>Фугетта</w:t>
      </w:r>
      <w:proofErr w:type="spellEnd"/>
      <w:r>
        <w:rPr>
          <w:rFonts w:ascii="Times New Roman" w:hAnsi="Times New Roman"/>
          <w:sz w:val="28"/>
        </w:rPr>
        <w:t xml:space="preserve">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Бах И.С.  Маленькая  прелюдия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Старинные танцы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Диабелли</w:t>
      </w:r>
      <w:proofErr w:type="spellEnd"/>
      <w:r>
        <w:rPr>
          <w:rFonts w:ascii="Times New Roman" w:hAnsi="Times New Roman"/>
          <w:sz w:val="28"/>
        </w:rPr>
        <w:t xml:space="preserve"> А.  Сонатина  Соль  мажор,  соч. 151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Медынь Я.  Сонатина 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 мажор.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Кулау</w:t>
      </w:r>
      <w:proofErr w:type="spellEnd"/>
      <w:r>
        <w:rPr>
          <w:rFonts w:ascii="Times New Roman" w:hAnsi="Times New Roman"/>
          <w:sz w:val="28"/>
        </w:rPr>
        <w:t xml:space="preserve"> Ф.  Сонатины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Вариации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Рондо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Чимароза</w:t>
      </w:r>
      <w:proofErr w:type="spellEnd"/>
      <w:r>
        <w:rPr>
          <w:rFonts w:ascii="Times New Roman" w:hAnsi="Times New Roman"/>
          <w:sz w:val="28"/>
        </w:rPr>
        <w:t xml:space="preserve"> Д.  Сонаты  соль минор;  Соль мажор (или по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Прокофьев С.  Пьесы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Поплянова</w:t>
      </w:r>
      <w:proofErr w:type="spellEnd"/>
      <w:r>
        <w:rPr>
          <w:rFonts w:ascii="Times New Roman" w:hAnsi="Times New Roman"/>
          <w:sz w:val="28"/>
        </w:rPr>
        <w:t xml:space="preserve"> Е. Пьесы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Мелартин</w:t>
      </w:r>
      <w:proofErr w:type="spellEnd"/>
      <w:r>
        <w:rPr>
          <w:rFonts w:ascii="Times New Roman" w:hAnsi="Times New Roman"/>
          <w:sz w:val="28"/>
        </w:rPr>
        <w:t xml:space="preserve"> Э.  Пастораль.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Кабалевский</w:t>
      </w:r>
      <w:proofErr w:type="spellEnd"/>
      <w:r>
        <w:rPr>
          <w:rFonts w:ascii="Times New Roman" w:hAnsi="Times New Roman"/>
          <w:sz w:val="28"/>
        </w:rPr>
        <w:t xml:space="preserve"> Д.  Пьесы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Купревич</w:t>
      </w:r>
      <w:proofErr w:type="spellEnd"/>
      <w:r>
        <w:rPr>
          <w:rFonts w:ascii="Times New Roman" w:hAnsi="Times New Roman"/>
          <w:sz w:val="28"/>
        </w:rPr>
        <w:t xml:space="preserve"> В.  Пьесы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Разоренов</w:t>
      </w:r>
      <w:proofErr w:type="spellEnd"/>
      <w:r>
        <w:rPr>
          <w:rFonts w:ascii="Times New Roman" w:hAnsi="Times New Roman"/>
          <w:sz w:val="28"/>
        </w:rPr>
        <w:t xml:space="preserve"> С.  Два  петуха.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Делло-Джойо</w:t>
      </w:r>
      <w:proofErr w:type="spellEnd"/>
      <w:r>
        <w:rPr>
          <w:rFonts w:ascii="Times New Roman" w:hAnsi="Times New Roman"/>
          <w:sz w:val="28"/>
        </w:rPr>
        <w:t xml:space="preserve"> Н.  Безделушка.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Геворкян Ю.  Обидели.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Гречанинов А.  Пьесы  (по 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Шуман Р.  Марш.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Бургмюллер</w:t>
      </w:r>
      <w:proofErr w:type="spellEnd"/>
      <w:r>
        <w:rPr>
          <w:rFonts w:ascii="Times New Roman" w:hAnsi="Times New Roman"/>
          <w:sz w:val="28"/>
        </w:rPr>
        <w:t xml:space="preserve"> Ф.  Этюды, соч.100.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Лемуан</w:t>
      </w:r>
      <w:proofErr w:type="spellEnd"/>
      <w:r>
        <w:rPr>
          <w:rFonts w:ascii="Times New Roman" w:hAnsi="Times New Roman"/>
          <w:sz w:val="28"/>
        </w:rPr>
        <w:t xml:space="preserve"> А.  Этюды, соч.37.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Беренс</w:t>
      </w:r>
      <w:proofErr w:type="spellEnd"/>
      <w:r>
        <w:rPr>
          <w:rFonts w:ascii="Times New Roman" w:hAnsi="Times New Roman"/>
          <w:sz w:val="28"/>
        </w:rPr>
        <w:t xml:space="preserve"> Г.  Этюды, соч.70.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Лешгорн</w:t>
      </w:r>
      <w:proofErr w:type="spellEnd"/>
      <w:r>
        <w:rPr>
          <w:rFonts w:ascii="Times New Roman" w:hAnsi="Times New Roman"/>
          <w:sz w:val="28"/>
        </w:rPr>
        <w:t xml:space="preserve"> А.  Этюды, соч.66.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Черни К.(</w:t>
      </w:r>
      <w:proofErr w:type="spellStart"/>
      <w:r>
        <w:rPr>
          <w:rFonts w:ascii="Times New Roman" w:hAnsi="Times New Roman"/>
          <w:sz w:val="28"/>
        </w:rPr>
        <w:t>Гермер</w:t>
      </w:r>
      <w:proofErr w:type="spellEnd"/>
      <w:r>
        <w:rPr>
          <w:rFonts w:ascii="Times New Roman" w:hAnsi="Times New Roman"/>
          <w:sz w:val="28"/>
        </w:rPr>
        <w:t xml:space="preserve"> Г.)  Этюды (по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 массовых  жанров, легкие  переложения  (по  выбору).</w:t>
      </w:r>
    </w:p>
    <w:p w:rsidR="003A1089" w:rsidRPr="00AC487F" w:rsidRDefault="003A1089" w:rsidP="0097458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AC487F">
        <w:rPr>
          <w:rFonts w:ascii="Times New Roman" w:hAnsi="Times New Roman"/>
          <w:i/>
          <w:sz w:val="28"/>
        </w:rPr>
        <w:t>Ансамбли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Глинка М.  Вальс  из  оперы  «Иван Сусанин».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Прокофьев С.  «Кошка» из симфонической сказки «Петя и волк».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Хачатурян К.  Музыка из балета «</w:t>
      </w:r>
      <w:proofErr w:type="spellStart"/>
      <w:r>
        <w:rPr>
          <w:rFonts w:ascii="Times New Roman" w:hAnsi="Times New Roman"/>
          <w:sz w:val="28"/>
        </w:rPr>
        <w:t>Чипполино</w:t>
      </w:r>
      <w:proofErr w:type="spellEnd"/>
      <w:r>
        <w:rPr>
          <w:rFonts w:ascii="Times New Roman" w:hAnsi="Times New Roman"/>
          <w:sz w:val="28"/>
        </w:rPr>
        <w:t>» (по выбору).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Гладков Г.  Песенка друзей  из мультфильма «Бременские музыканты».</w:t>
      </w:r>
    </w:p>
    <w:p w:rsidR="003A1089" w:rsidRDefault="003A1089" w:rsidP="0097458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Савельев Б.  Песенка  кота  Леопольда.</w:t>
      </w: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A1089" w:rsidRPr="00974582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74582">
        <w:rPr>
          <w:rFonts w:ascii="Times New Roman" w:hAnsi="Times New Roman"/>
          <w:b/>
          <w:sz w:val="28"/>
        </w:rPr>
        <w:t>Примерные  исполнительские  программы</w:t>
      </w:r>
    </w:p>
    <w:p w:rsidR="003A1089" w:rsidRPr="00974582" w:rsidRDefault="003A1089" w:rsidP="003A108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974582">
        <w:rPr>
          <w:rFonts w:ascii="Times New Roman" w:hAnsi="Times New Roman"/>
          <w:i/>
          <w:sz w:val="28"/>
        </w:rPr>
        <w:t>(для  итоговой  аттестации)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1.Купревич В.  Пьеса  (по  выбору).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Рондо, или  вариации, или  сонатина  (по  выбору).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Этюд  (по  выбору).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1.Старинный  танец  (по  выбору).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2.Пьеса  (любого  жанра, по  выбору).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3.Ансамбль  (любого  жанра, по  выбору); или  Этюд.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1.Поплянова Е.  Пьеса  (по  выбору).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2.Пьеса  (по  выбору).</w:t>
      </w:r>
    </w:p>
    <w:p w:rsidR="003A1089" w:rsidRPr="00FA669D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Этюд (по  выбору).</w:t>
      </w:r>
    </w:p>
    <w:p w:rsidR="003A1089" w:rsidRPr="00FF6B93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F6B93">
        <w:rPr>
          <w:rFonts w:ascii="Times New Roman" w:hAnsi="Times New Roman"/>
          <w:b/>
          <w:sz w:val="28"/>
          <w:lang w:val="en-US"/>
        </w:rPr>
        <w:t>V</w:t>
      </w:r>
      <w:r w:rsidRPr="00FF6B93">
        <w:rPr>
          <w:rFonts w:ascii="Times New Roman" w:hAnsi="Times New Roman"/>
          <w:b/>
          <w:sz w:val="28"/>
        </w:rPr>
        <w:t xml:space="preserve">.   </w:t>
      </w:r>
      <w:proofErr w:type="gramStart"/>
      <w:r w:rsidRPr="00FF6B93">
        <w:rPr>
          <w:rFonts w:ascii="Times New Roman" w:hAnsi="Times New Roman"/>
          <w:b/>
          <w:sz w:val="28"/>
        </w:rPr>
        <w:t>Требования  к</w:t>
      </w:r>
      <w:proofErr w:type="gramEnd"/>
      <w:r w:rsidRPr="00FF6B93">
        <w:rPr>
          <w:rFonts w:ascii="Times New Roman" w:hAnsi="Times New Roman"/>
          <w:b/>
          <w:sz w:val="28"/>
        </w:rPr>
        <w:t xml:space="preserve">  уровню  подготовки  учащегося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Выпускник  имеет  следующий  уровень  подготовки: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владеет  основными  приемами  игры;  </w:t>
      </w:r>
      <w:proofErr w:type="spellStart"/>
      <w:r>
        <w:rPr>
          <w:rFonts w:ascii="Times New Roman" w:hAnsi="Times New Roman"/>
          <w:sz w:val="28"/>
        </w:rPr>
        <w:t>звукоизлечения</w:t>
      </w:r>
      <w:proofErr w:type="spellEnd"/>
      <w:r>
        <w:rPr>
          <w:rFonts w:ascii="Times New Roman" w:hAnsi="Times New Roman"/>
          <w:sz w:val="28"/>
        </w:rPr>
        <w:t>,  умеет  правильно  использовать  их  на  практике;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умеет  исполнять  произведение,  соответствующее  по  сложности  его  музыкально-исполнительскому  уровню;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умеет  самостоятельно  разбирать  музыкальные  произведения;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владеет  навыками  игры  в  ансамбле;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обладает  общим  музыкальным  кругозором.  </w:t>
      </w:r>
    </w:p>
    <w:p w:rsidR="003A1089" w:rsidRPr="00CE0F71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E0F71">
        <w:rPr>
          <w:rFonts w:ascii="Times New Roman" w:hAnsi="Times New Roman"/>
          <w:b/>
          <w:sz w:val="28"/>
          <w:lang w:val="en-US"/>
        </w:rPr>
        <w:t>VI</w:t>
      </w:r>
      <w:proofErr w:type="gramStart"/>
      <w:r w:rsidRPr="00CE0F71">
        <w:rPr>
          <w:rFonts w:ascii="Times New Roman" w:hAnsi="Times New Roman"/>
          <w:b/>
          <w:sz w:val="28"/>
        </w:rPr>
        <w:t>.  Формы</w:t>
      </w:r>
      <w:proofErr w:type="gramEnd"/>
      <w:r w:rsidRPr="00CE0F71">
        <w:rPr>
          <w:rFonts w:ascii="Times New Roman" w:hAnsi="Times New Roman"/>
          <w:b/>
          <w:sz w:val="28"/>
        </w:rPr>
        <w:t xml:space="preserve">  и  методы  контроля.  Критерии  оценок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Программа предусматривает текущий контроль, промежуточную и итоговую  аттестации.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CE0F71">
        <w:rPr>
          <w:rFonts w:ascii="Times New Roman" w:hAnsi="Times New Roman"/>
          <w:b/>
          <w:sz w:val="28"/>
        </w:rPr>
        <w:t>1.  Академический  концерт.</w:t>
      </w:r>
      <w:r>
        <w:rPr>
          <w:rFonts w:ascii="Times New Roman" w:hAnsi="Times New Roman"/>
          <w:sz w:val="28"/>
        </w:rPr>
        <w:t xml:space="preserve">  Проводятся  два  академических  концерта  в  год,  в  конце 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 и 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 полугодия. На первом году обучения зачет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полугодия (концерт для родителей) проводится без оценки.    Учащийся  исполняет  три  произведения.  Преподавателями  фортепианного  отделения  используется  метод  прослушивания  и  просмотра  исполнения,  после  которого  выставляется  оценка.  Также  предусмотрено  участие  в  тематических  вечерах,  классных  концертах, мероприятиях  культурно-просветительской,  творческой  деятельности школы.  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CE0F71">
        <w:rPr>
          <w:rFonts w:ascii="Times New Roman" w:hAnsi="Times New Roman"/>
          <w:b/>
          <w:sz w:val="28"/>
        </w:rPr>
        <w:t>2.  Технический  зачет.</w:t>
      </w:r>
      <w:r>
        <w:rPr>
          <w:rFonts w:ascii="Times New Roman" w:hAnsi="Times New Roman"/>
          <w:sz w:val="28"/>
        </w:rPr>
        <w:t xml:space="preserve">  Проводится  один  раз  в  год,  во 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 полугодии.  На  зачете  ученик  исполняет  1-2 гаммы.  Желательно  организовать  изучение  гамм  по  аппликатурным  группам.  Требования  могут  быть  </w:t>
      </w:r>
      <w:r>
        <w:rPr>
          <w:rFonts w:ascii="Times New Roman" w:hAnsi="Times New Roman"/>
          <w:sz w:val="28"/>
        </w:rPr>
        <w:lastRenderedPageBreak/>
        <w:t>сокращены  или  упрощены  соответственно  уровню  музыкального  и  технического  развития.  Темпы  исполнения  гамм  индивидуальные,  в  зависимости  от  возможностей  ученика.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CE0F71">
        <w:rPr>
          <w:rFonts w:ascii="Times New Roman" w:hAnsi="Times New Roman"/>
          <w:b/>
          <w:sz w:val="28"/>
        </w:rPr>
        <w:t>3.  Контрольный  урок.</w:t>
      </w:r>
      <w:r>
        <w:rPr>
          <w:rFonts w:ascii="Times New Roman" w:hAnsi="Times New Roman"/>
          <w:sz w:val="28"/>
        </w:rPr>
        <w:t xml:space="preserve">  Проводится  в  конце  учебного  года,  включает  в  себя:  чтение  нот  с  листа,  исполнение  подобранной  на  слух  мелодии  с  простейшим  аккомпанементом,  знание  музыкальных  терминов.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Учащимся,  склонным  к  большим  потерям  во  время  выступления  на  сцене,  рекомендуется  проводить  прослушивания  в  классе.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Итоговая  аттестация  проводится  в  форме  зачета  в  виде  академического  концерта.  Содержанием  зачета  является  исполнение  сольной  программы.</w:t>
      </w:r>
    </w:p>
    <w:p w:rsidR="003A1089" w:rsidRPr="00ED664C" w:rsidRDefault="003A1089" w:rsidP="003A108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ED664C">
        <w:rPr>
          <w:rFonts w:ascii="Times New Roman" w:hAnsi="Times New Roman"/>
          <w:i/>
          <w:sz w:val="28"/>
        </w:rPr>
        <w:t>Критерии  оценки  качества  исполнения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При  оценивании  учащегося,  осваивающего  общеразвивающую  программу,  следует  учитывать: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 устойчивого интереса к занятиям музыкой;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исполнительской культуры;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степень продвижения учащегося, успешность личностных достижений.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 критерии  оценки  уровня  исполнения  входят  следующие  составляющие: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выразительность  исполнения;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стабильность  исполнения;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техническая  оснащенность.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 оценивания  выступления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Осмысленная игра, выразительная динамика, отличное знание  текста, владение  техникой.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Исполнение наизусть, выразительно, владение штрихами, хорошее </w:t>
            </w:r>
            <w:proofErr w:type="spellStart"/>
            <w:r>
              <w:rPr>
                <w:rFonts w:ascii="Times New Roman" w:hAnsi="Times New Roman"/>
                <w:sz w:val="28"/>
              </w:rPr>
              <w:t>звукоизвлечение</w:t>
            </w:r>
            <w:proofErr w:type="spellEnd"/>
            <w:r>
              <w:rPr>
                <w:rFonts w:ascii="Times New Roman" w:hAnsi="Times New Roman"/>
                <w:sz w:val="28"/>
              </w:rPr>
              <w:t>, но не все технически  стабильно.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4+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Грамотное исполнение с наличием мелких технических </w:t>
            </w:r>
            <w:r>
              <w:rPr>
                <w:rFonts w:ascii="Times New Roman" w:hAnsi="Times New Roman"/>
                <w:sz w:val="28"/>
              </w:rPr>
              <w:lastRenderedPageBreak/>
              <w:t>недочетов, небольшое  несоответствие  темпа.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Хороший технический уровень, но недостаточный штриховой арсенал, небольшие проблемы в исполнительском  аппарате.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технический уровень, ритм и темп во время исполнения носят неопределенный характер.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3+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с частыми остановками, неполное донесение образа исполняемого произведения.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Отражает минимальный уровень подготовки и исполнения на данном этапе обучения, слабое владение навыками игры на  инструменте.</w:t>
            </w:r>
          </w:p>
        </w:tc>
      </w:tr>
    </w:tbl>
    <w:p w:rsidR="003A1089" w:rsidRPr="00EE32B5" w:rsidRDefault="003A1089" w:rsidP="003A1089">
      <w:pPr>
        <w:spacing w:after="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EE32B5">
        <w:rPr>
          <w:rFonts w:ascii="Times New Roman" w:hAnsi="Times New Roman"/>
          <w:i/>
          <w:sz w:val="28"/>
        </w:rPr>
        <w:t>Критерии  оценки  качества  исполнения  технического  зачета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 оценивания  выступления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технических формул в объеме, предусмотренном программой. Эмоционально уравновешенно.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Исполнение технических </w:t>
            </w:r>
            <w:proofErr w:type="gramStart"/>
            <w:r>
              <w:rPr>
                <w:rFonts w:ascii="Times New Roman" w:hAnsi="Times New Roman"/>
                <w:sz w:val="28"/>
              </w:rPr>
              <w:t>формул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отвечающее всем требованиям на данном этапе обучения. Эмоционально менее  уравновешенно.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4+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Хорошее исполнение всех видов технических формул, с некоторыми техническими недочетами.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Хорошее исполнение всех видов технических формул, с  некоторыми поправками в теоретических знаниях (знаки альтерации,  аппликатура).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технических формул с существенными неточностями в теории и практике. Эмоционально неуравновешенно.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3+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Исполнение с частыми остановками. Ограничена </w:t>
            </w:r>
            <w:r>
              <w:rPr>
                <w:rFonts w:ascii="Times New Roman" w:hAnsi="Times New Roman"/>
                <w:sz w:val="28"/>
              </w:rPr>
              <w:lastRenderedPageBreak/>
              <w:t>свобода  игрового  аппарата.</w:t>
            </w:r>
          </w:p>
        </w:tc>
      </w:tr>
      <w:tr w:rsidR="003A1089" w:rsidTr="003A1089">
        <w:tc>
          <w:tcPr>
            <w:tcW w:w="2518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7052" w:type="dxa"/>
          </w:tcPr>
          <w:p w:rsidR="003A1089" w:rsidRDefault="003A1089" w:rsidP="003A1089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Минимальный уровень подготовки и исполнения.</w:t>
            </w:r>
          </w:p>
        </w:tc>
      </w:tr>
    </w:tbl>
    <w:p w:rsidR="003A1089" w:rsidRPr="00801D94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A1089" w:rsidRPr="005D46C3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D46C3">
        <w:rPr>
          <w:rFonts w:ascii="Times New Roman" w:hAnsi="Times New Roman"/>
          <w:b/>
          <w:sz w:val="28"/>
          <w:lang w:val="en-US"/>
        </w:rPr>
        <w:t>VII</w:t>
      </w:r>
      <w:proofErr w:type="gramStart"/>
      <w:r w:rsidRPr="005D46C3">
        <w:rPr>
          <w:rFonts w:ascii="Times New Roman" w:hAnsi="Times New Roman"/>
          <w:b/>
          <w:sz w:val="28"/>
        </w:rPr>
        <w:t>.  Методическое</w:t>
      </w:r>
      <w:proofErr w:type="gramEnd"/>
      <w:r w:rsidRPr="005D46C3">
        <w:rPr>
          <w:rFonts w:ascii="Times New Roman" w:hAnsi="Times New Roman"/>
          <w:b/>
          <w:sz w:val="28"/>
        </w:rPr>
        <w:t xml:space="preserve">  обеспечение  учебного  процесса</w:t>
      </w:r>
    </w:p>
    <w:p w:rsidR="003A1089" w:rsidRPr="00E26CC4" w:rsidRDefault="003A1089" w:rsidP="003A108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E26CC4">
        <w:rPr>
          <w:rFonts w:ascii="Times New Roman" w:hAnsi="Times New Roman"/>
          <w:i/>
          <w:sz w:val="28"/>
        </w:rPr>
        <w:t>Методические  рекомендации  преподавателям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Трехлетний  срок  реализации  программы  учебного  предмета  позволяет: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перейти  на  обучение  по  предпрофессиональной  программе;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продолжить  самостоятельные  занятия;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музицировать  для  себя  и  друзей;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участвовать  в  различных  самодеятельных  ансамблях.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Каждая  из  этих  целей  требует  особого  отношения  к  занятиям  и  индивидуального  подхода  к  ученикам.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Занятия  в  классе  должны  сопровождаться  внеклассной  работой – посещением  выставок  и  концертных  залов,  прослушиванием  музыкальных  записей,  просмотром  концертов  и  музыкальных  фильмов.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Большое  значение  имеет  репертуар  ученика.  Необходимо  выбирать  высокохудожественные  произведения,  разнообразные  по  форме  и  содержанию.  Необходимо  познакомить  учащегося  с  историей  инструмента,  рассказать  о  композиторах,  исполнителях.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Общее  количество  музыкальных  произведений,  рекомендованных  для  изучения  в  каждом  классе,  дается  в  годовых  требованиях.  Предполагается,  что  педагог  в  работе  над  репертуаром  будет  добиваться  различной  степени  завершенности  исполнения:  некоторые  произведения  должны  быть  подготовлены  для  публичного  выступления,  другие – для  показа  в  условиях  класса,  третьи – с  целью  ознакомления.  Требования  могут  быть  сокращены  или  упрощены  соответственно  уровню  музыкального  и  технического  развития.  Данные  особые  условия  определяют  содержание  индивидуального  учебного  плана  учащегося.</w:t>
      </w:r>
    </w:p>
    <w:p w:rsidR="003A1089" w:rsidRPr="00033E5A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На  заключительном  этапе  у  учеников  сформирован  опыт  исполнения  произведений  разных  по  стилю  и  жанру.  Они  используют  полученные  знания,  умения  и  навыки  в  исполнительской  практике.</w:t>
      </w:r>
    </w:p>
    <w:p w:rsidR="003A1089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A1089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74582" w:rsidRDefault="00974582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A1089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A1089" w:rsidRPr="007710F0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VIII</w:t>
      </w:r>
      <w:proofErr w:type="gramStart"/>
      <w:r>
        <w:rPr>
          <w:rFonts w:ascii="Times New Roman" w:hAnsi="Times New Roman"/>
          <w:b/>
          <w:sz w:val="28"/>
        </w:rPr>
        <w:t>.</w:t>
      </w:r>
      <w:r w:rsidRPr="007710F0">
        <w:rPr>
          <w:rFonts w:ascii="Times New Roman" w:hAnsi="Times New Roman"/>
          <w:b/>
          <w:sz w:val="28"/>
        </w:rPr>
        <w:t xml:space="preserve">  Список</w:t>
      </w:r>
      <w:proofErr w:type="gramEnd"/>
      <w:r w:rsidRPr="007710F0">
        <w:rPr>
          <w:rFonts w:ascii="Times New Roman" w:hAnsi="Times New Roman"/>
          <w:b/>
          <w:sz w:val="28"/>
        </w:rPr>
        <w:t xml:space="preserve">  нотной  и  методической  литературы</w:t>
      </w:r>
    </w:p>
    <w:p w:rsidR="003A1089" w:rsidRPr="007710F0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710F0">
        <w:rPr>
          <w:rFonts w:ascii="Times New Roman" w:hAnsi="Times New Roman"/>
          <w:b/>
          <w:sz w:val="28"/>
        </w:rPr>
        <w:t>Учебно-методическая  литература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Альтерман  С.  40  уроков  начального  обучения  музыке. Тетрадь  1,2. СПб: Композитор, 2005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Балацкая</w:t>
      </w:r>
      <w:proofErr w:type="spellEnd"/>
      <w:r>
        <w:rPr>
          <w:rFonts w:ascii="Times New Roman" w:hAnsi="Times New Roman"/>
          <w:sz w:val="28"/>
        </w:rPr>
        <w:t xml:space="preserve">  А.,  Петрова  Н.  Играть  легко! – М.,  Классика -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>, 2011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Геталова</w:t>
      </w:r>
      <w:proofErr w:type="spellEnd"/>
      <w:r>
        <w:rPr>
          <w:rFonts w:ascii="Times New Roman" w:hAnsi="Times New Roman"/>
          <w:sz w:val="28"/>
        </w:rPr>
        <w:t xml:space="preserve">  О.  Обученье  без  мученья! – СПб: Композитор, 2010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Глушенко  М.  Волшебный  мир  фортепиано. – СПб: Композитор, 2009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Домогацкая</w:t>
      </w:r>
      <w:proofErr w:type="spellEnd"/>
      <w:r>
        <w:rPr>
          <w:rFonts w:ascii="Times New Roman" w:hAnsi="Times New Roman"/>
          <w:sz w:val="28"/>
        </w:rPr>
        <w:t xml:space="preserve">  И.  Первые  уроки  музыки. – М.,  Классика -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>, 2012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Николаев  А.  Школа  игры  на  фортепиано. – М.,  Музыка, 2000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Туркина  Е.  Котенок  на  клавишах.  Тетрадь  1, 2, 3. – СПб: Композитор, 2004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Тютюнникова</w:t>
      </w:r>
      <w:proofErr w:type="spellEnd"/>
      <w:r>
        <w:rPr>
          <w:rFonts w:ascii="Times New Roman" w:hAnsi="Times New Roman"/>
          <w:sz w:val="28"/>
        </w:rPr>
        <w:t xml:space="preserve">  Т.  </w:t>
      </w:r>
      <w:proofErr w:type="spellStart"/>
      <w:r>
        <w:rPr>
          <w:rFonts w:ascii="Times New Roman" w:hAnsi="Times New Roman"/>
          <w:sz w:val="28"/>
        </w:rPr>
        <w:t>Доноткино</w:t>
      </w:r>
      <w:proofErr w:type="spellEnd"/>
      <w:r>
        <w:rPr>
          <w:rFonts w:ascii="Times New Roman" w:hAnsi="Times New Roman"/>
          <w:sz w:val="28"/>
        </w:rPr>
        <w:t>. – СПб: РЖ «Музыкальная  палитра», 2011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Цыганова  Г.  Новая  школа  игры  на  фортепиано. – </w:t>
      </w:r>
      <w:proofErr w:type="spellStart"/>
      <w:r>
        <w:rPr>
          <w:rFonts w:ascii="Times New Roman" w:hAnsi="Times New Roman"/>
          <w:sz w:val="28"/>
        </w:rPr>
        <w:t>РнД</w:t>
      </w:r>
      <w:proofErr w:type="spellEnd"/>
      <w:r>
        <w:rPr>
          <w:rFonts w:ascii="Times New Roman" w:hAnsi="Times New Roman"/>
          <w:sz w:val="28"/>
        </w:rPr>
        <w:t>: Феникс, 2012</w:t>
      </w:r>
    </w:p>
    <w:p w:rsidR="003A1089" w:rsidRPr="00766B03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66B03">
        <w:rPr>
          <w:rFonts w:ascii="Times New Roman" w:hAnsi="Times New Roman"/>
          <w:b/>
          <w:sz w:val="28"/>
        </w:rPr>
        <w:t>Методическая  литература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Алексеев  А.  Из  истории  фортепианной  педагогики. – М.,  Классика –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>, 2009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Берлянчик</w:t>
      </w:r>
      <w:proofErr w:type="spellEnd"/>
      <w:r>
        <w:rPr>
          <w:rFonts w:ascii="Times New Roman" w:hAnsi="Times New Roman"/>
          <w:sz w:val="28"/>
        </w:rPr>
        <w:t xml:space="preserve">  М.  Искусство  и  личность.  Книга 1. – М.,  Издательство  ЦМШ  при  МГК  им.  Чайковского, 2011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Бернстайн</w:t>
      </w:r>
      <w:proofErr w:type="spellEnd"/>
      <w:r>
        <w:rPr>
          <w:rFonts w:ascii="Times New Roman" w:hAnsi="Times New Roman"/>
          <w:sz w:val="28"/>
        </w:rPr>
        <w:t xml:space="preserve">  С.  20  уроков  клавиатурной  хореографии. – СПб: Композитор,2009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Вильсон  Г.  Психология  артистической  деятельности. – М.,  </w:t>
      </w:r>
      <w:proofErr w:type="spellStart"/>
      <w:r>
        <w:rPr>
          <w:rFonts w:ascii="Times New Roman" w:hAnsi="Times New Roman"/>
          <w:sz w:val="28"/>
        </w:rPr>
        <w:t>Когито</w:t>
      </w:r>
      <w:proofErr w:type="spellEnd"/>
      <w:r>
        <w:rPr>
          <w:rFonts w:ascii="Times New Roman" w:hAnsi="Times New Roman"/>
          <w:sz w:val="28"/>
        </w:rPr>
        <w:t>-Центр, 2012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Грохотов  С.  Как  научить  играть  на  рояле.- М.,  Классика –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>, 2012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Либерман</w:t>
      </w:r>
      <w:proofErr w:type="spellEnd"/>
      <w:r>
        <w:rPr>
          <w:rFonts w:ascii="Times New Roman" w:hAnsi="Times New Roman"/>
          <w:sz w:val="28"/>
        </w:rPr>
        <w:t xml:space="preserve">  Е.  Работа  над  фортепианной  техникой. – М.,  Классика –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>, 2005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Майкапар</w:t>
      </w:r>
      <w:proofErr w:type="spellEnd"/>
      <w:r>
        <w:rPr>
          <w:rFonts w:ascii="Times New Roman" w:hAnsi="Times New Roman"/>
          <w:sz w:val="28"/>
        </w:rPr>
        <w:t xml:space="preserve">  С.  Музыкальное  исполнительство  и  педагогика. – Челябинск: </w:t>
      </w:r>
      <w:r>
        <w:rPr>
          <w:rFonts w:ascii="Times New Roman" w:hAnsi="Times New Roman"/>
          <w:sz w:val="28"/>
          <w:lang w:val="en-US"/>
        </w:rPr>
        <w:t>MPI</w:t>
      </w:r>
      <w:r>
        <w:rPr>
          <w:rFonts w:ascii="Times New Roman" w:hAnsi="Times New Roman"/>
          <w:sz w:val="28"/>
        </w:rPr>
        <w:t>, 2011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Милич</w:t>
      </w:r>
      <w:proofErr w:type="spellEnd"/>
      <w:r>
        <w:rPr>
          <w:rFonts w:ascii="Times New Roman" w:hAnsi="Times New Roman"/>
          <w:sz w:val="28"/>
        </w:rPr>
        <w:t xml:space="preserve">  Б.  Воспитание  ученик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пианиста. – М.,  Кифара, 2009</w:t>
      </w:r>
    </w:p>
    <w:p w:rsidR="003A1089" w:rsidRPr="00BE46BA" w:rsidRDefault="003A1089" w:rsidP="003A108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E46BA">
        <w:rPr>
          <w:rFonts w:ascii="Times New Roman" w:hAnsi="Times New Roman"/>
          <w:b/>
          <w:sz w:val="28"/>
        </w:rPr>
        <w:t>Нотная  литература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Артоболевская  А.  Первая  встреча  с  музыкой. – СПб: Композитор, 2005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Артоболевская  А.  Хрестоматия  маленького  пианиста.- СПб: Композитор, 2006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Беренс</w:t>
      </w:r>
      <w:proofErr w:type="spellEnd"/>
      <w:r>
        <w:rPr>
          <w:rFonts w:ascii="Times New Roman" w:hAnsi="Times New Roman"/>
          <w:sz w:val="28"/>
        </w:rPr>
        <w:t xml:space="preserve">  Г.  Этюды, ор. 88.- М., Музыка, 1984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Бургмюллер</w:t>
      </w:r>
      <w:proofErr w:type="spellEnd"/>
      <w:r>
        <w:rPr>
          <w:rFonts w:ascii="Times New Roman" w:hAnsi="Times New Roman"/>
          <w:sz w:val="28"/>
        </w:rPr>
        <w:t xml:space="preserve">  Ф.  Этюды, соч.105. – </w:t>
      </w:r>
      <w:proofErr w:type="spellStart"/>
      <w:r>
        <w:rPr>
          <w:rFonts w:ascii="Times New Roman" w:hAnsi="Times New Roman"/>
          <w:sz w:val="28"/>
        </w:rPr>
        <w:t>РнД</w:t>
      </w:r>
      <w:proofErr w:type="spellEnd"/>
      <w:r>
        <w:rPr>
          <w:rFonts w:ascii="Times New Roman" w:hAnsi="Times New Roman"/>
          <w:sz w:val="28"/>
        </w:rPr>
        <w:t>: Феникс,1999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Бриль  И.  Джазовые  пьесы  для  фортепиано. – М., Кифара, 20012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Баневич</w:t>
      </w:r>
      <w:proofErr w:type="spellEnd"/>
      <w:r>
        <w:rPr>
          <w:rFonts w:ascii="Times New Roman" w:hAnsi="Times New Roman"/>
          <w:sz w:val="28"/>
        </w:rPr>
        <w:t xml:space="preserve">  С.  Альбом  фортепианных  пьес  и  ансамблей  для  детей. – СПб: Композитор, 2011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«Буратино  за  фортепиано».  Детские  песни  в  легком  переложении.  Переложение  </w:t>
      </w:r>
      <w:proofErr w:type="spellStart"/>
      <w:r>
        <w:rPr>
          <w:rFonts w:ascii="Times New Roman" w:hAnsi="Times New Roman"/>
          <w:sz w:val="28"/>
        </w:rPr>
        <w:t>Фиртича</w:t>
      </w:r>
      <w:proofErr w:type="spellEnd"/>
      <w:r>
        <w:rPr>
          <w:rFonts w:ascii="Times New Roman" w:hAnsi="Times New Roman"/>
          <w:sz w:val="28"/>
        </w:rPr>
        <w:t xml:space="preserve">  Г. –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«</w:t>
      </w:r>
      <w:r>
        <w:rPr>
          <w:rFonts w:ascii="Times New Roman" w:hAnsi="Times New Roman"/>
          <w:sz w:val="28"/>
          <w:lang w:val="en-US"/>
        </w:rPr>
        <w:t>Best</w:t>
      </w:r>
      <w:r w:rsidRPr="00B2504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en-US"/>
        </w:rPr>
        <w:t>of</w:t>
      </w:r>
      <w:r w:rsidRPr="00B25046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Nostalgie</w:t>
      </w:r>
      <w:proofErr w:type="spellEnd"/>
      <w:r>
        <w:rPr>
          <w:rFonts w:ascii="Times New Roman" w:hAnsi="Times New Roman"/>
          <w:sz w:val="28"/>
        </w:rPr>
        <w:t xml:space="preserve">».  Зарубежные  мелодии  в  легком  переложении  для  фортепиано.  Переложение  </w:t>
      </w:r>
      <w:proofErr w:type="spellStart"/>
      <w:r>
        <w:rPr>
          <w:rFonts w:ascii="Times New Roman" w:hAnsi="Times New Roman"/>
          <w:sz w:val="28"/>
        </w:rPr>
        <w:t>Фиртича</w:t>
      </w:r>
      <w:proofErr w:type="spellEnd"/>
      <w:r>
        <w:rPr>
          <w:rFonts w:ascii="Times New Roman" w:hAnsi="Times New Roman"/>
          <w:sz w:val="28"/>
        </w:rPr>
        <w:t xml:space="preserve">  Г.-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gramStart"/>
      <w:r>
        <w:rPr>
          <w:rFonts w:ascii="Times New Roman" w:hAnsi="Times New Roman"/>
          <w:sz w:val="28"/>
        </w:rPr>
        <w:t>Гаврилин</w:t>
      </w:r>
      <w:proofErr w:type="gramEnd"/>
      <w:r>
        <w:rPr>
          <w:rFonts w:ascii="Times New Roman" w:hAnsi="Times New Roman"/>
          <w:sz w:val="28"/>
        </w:rPr>
        <w:t xml:space="preserve">  В.  Пьесы  для  фортепиано. – М., Ленинград, 1976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Геталова</w:t>
      </w:r>
      <w:proofErr w:type="spellEnd"/>
      <w:r>
        <w:rPr>
          <w:rFonts w:ascii="Times New Roman" w:hAnsi="Times New Roman"/>
          <w:sz w:val="28"/>
        </w:rPr>
        <w:t xml:space="preserve">  О.  В  музыку  с  радостью. – СПб: Композитор, 2006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spellStart"/>
      <w:r>
        <w:rPr>
          <w:rFonts w:ascii="Times New Roman" w:hAnsi="Times New Roman"/>
          <w:sz w:val="28"/>
        </w:rPr>
        <w:t>Гриффина</w:t>
      </w:r>
      <w:proofErr w:type="spellEnd"/>
      <w:r>
        <w:rPr>
          <w:rFonts w:ascii="Times New Roman" w:hAnsi="Times New Roman"/>
          <w:sz w:val="28"/>
        </w:rPr>
        <w:t xml:space="preserve">  И., Тарасова  Н.  Я  учусь  играть  с  листа  на  фортепиано. –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«Золотая  лира».  Хрестоматия  популярных  произведений  для  фортепиано. Составитель  Сорокин  К. – М., Кифара, 2009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«Золотой фонд мелодий». Составитель  и  автор  переложений  </w:t>
      </w:r>
      <w:proofErr w:type="spellStart"/>
      <w:r>
        <w:rPr>
          <w:rFonts w:ascii="Times New Roman" w:hAnsi="Times New Roman"/>
          <w:sz w:val="28"/>
        </w:rPr>
        <w:t>Друх</w:t>
      </w:r>
      <w:proofErr w:type="spellEnd"/>
      <w:r>
        <w:rPr>
          <w:rFonts w:ascii="Times New Roman" w:hAnsi="Times New Roman"/>
          <w:sz w:val="28"/>
        </w:rPr>
        <w:t xml:space="preserve">  И. –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Играем  современную  музыку.  Составитель  Кириллова  М.  Выпуск  1,2. – СПб: Композитор, 2012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spellStart"/>
      <w:r>
        <w:rPr>
          <w:rFonts w:ascii="Times New Roman" w:hAnsi="Times New Roman"/>
          <w:sz w:val="28"/>
        </w:rPr>
        <w:t>Клементи</w:t>
      </w:r>
      <w:proofErr w:type="spellEnd"/>
      <w:r>
        <w:rPr>
          <w:rFonts w:ascii="Times New Roman" w:hAnsi="Times New Roman"/>
          <w:sz w:val="28"/>
        </w:rPr>
        <w:t xml:space="preserve">  М.  Сонатины, ор.36. – М., Музыка,1987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proofErr w:type="spellStart"/>
      <w:r>
        <w:rPr>
          <w:rFonts w:ascii="Times New Roman" w:hAnsi="Times New Roman"/>
          <w:sz w:val="28"/>
        </w:rPr>
        <w:t>Коровицын</w:t>
      </w:r>
      <w:proofErr w:type="spellEnd"/>
      <w:r>
        <w:rPr>
          <w:rFonts w:ascii="Times New Roman" w:hAnsi="Times New Roman"/>
          <w:sz w:val="28"/>
        </w:rPr>
        <w:t xml:space="preserve">  В.  Детский  альбом. – </w:t>
      </w:r>
      <w:proofErr w:type="spellStart"/>
      <w:r>
        <w:rPr>
          <w:rFonts w:ascii="Times New Roman" w:hAnsi="Times New Roman"/>
          <w:sz w:val="28"/>
        </w:rPr>
        <w:t>РнД</w:t>
      </w:r>
      <w:proofErr w:type="spellEnd"/>
      <w:r>
        <w:rPr>
          <w:rFonts w:ascii="Times New Roman" w:hAnsi="Times New Roman"/>
          <w:sz w:val="28"/>
        </w:rPr>
        <w:t>: Феникс, 2007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proofErr w:type="spellStart"/>
      <w:r>
        <w:rPr>
          <w:rFonts w:ascii="Times New Roman" w:hAnsi="Times New Roman"/>
          <w:sz w:val="28"/>
        </w:rPr>
        <w:t>Кулау</w:t>
      </w:r>
      <w:proofErr w:type="spellEnd"/>
      <w:r>
        <w:rPr>
          <w:rFonts w:ascii="Times New Roman" w:hAnsi="Times New Roman"/>
          <w:sz w:val="28"/>
        </w:rPr>
        <w:t xml:space="preserve">  Ф.  Сонатины. – М., Москва, 1984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spellStart"/>
      <w:r>
        <w:rPr>
          <w:rFonts w:ascii="Times New Roman" w:hAnsi="Times New Roman"/>
          <w:sz w:val="28"/>
        </w:rPr>
        <w:t>Лемуан</w:t>
      </w:r>
      <w:proofErr w:type="spellEnd"/>
      <w:r>
        <w:rPr>
          <w:rFonts w:ascii="Times New Roman" w:hAnsi="Times New Roman"/>
          <w:sz w:val="28"/>
        </w:rPr>
        <w:t xml:space="preserve">  А.  Детские  этюды, ор.37. – М., Кифара, 2012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proofErr w:type="spellStart"/>
      <w:r>
        <w:rPr>
          <w:rFonts w:ascii="Times New Roman" w:hAnsi="Times New Roman"/>
          <w:sz w:val="28"/>
        </w:rPr>
        <w:t>Лешгорн</w:t>
      </w:r>
      <w:proofErr w:type="spellEnd"/>
      <w:r>
        <w:rPr>
          <w:rFonts w:ascii="Times New Roman" w:hAnsi="Times New Roman"/>
          <w:sz w:val="28"/>
        </w:rPr>
        <w:t xml:space="preserve">  А.  Этюды, ор.66. – М., Музыка, 1981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proofErr w:type="spellStart"/>
      <w:r>
        <w:rPr>
          <w:rFonts w:ascii="Times New Roman" w:hAnsi="Times New Roman"/>
          <w:sz w:val="28"/>
        </w:rPr>
        <w:t>Майкапар</w:t>
      </w:r>
      <w:proofErr w:type="spellEnd"/>
      <w:r>
        <w:rPr>
          <w:rFonts w:ascii="Times New Roman" w:hAnsi="Times New Roman"/>
          <w:sz w:val="28"/>
        </w:rPr>
        <w:t xml:space="preserve">  С.  20  педальных  прелюдий. – Челябинск: </w:t>
      </w:r>
      <w:r>
        <w:rPr>
          <w:rFonts w:ascii="Times New Roman" w:hAnsi="Times New Roman"/>
          <w:sz w:val="28"/>
          <w:lang w:val="en-US"/>
        </w:rPr>
        <w:t>MPI</w:t>
      </w:r>
      <w:r>
        <w:rPr>
          <w:rFonts w:ascii="Times New Roman" w:hAnsi="Times New Roman"/>
          <w:sz w:val="28"/>
        </w:rPr>
        <w:t>, 2012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«Маленькому  пианисту».  Сост. Б. </w:t>
      </w:r>
      <w:proofErr w:type="spellStart"/>
      <w:r>
        <w:rPr>
          <w:rFonts w:ascii="Times New Roman" w:hAnsi="Times New Roman"/>
          <w:sz w:val="28"/>
        </w:rPr>
        <w:t>Милич</w:t>
      </w:r>
      <w:proofErr w:type="spellEnd"/>
      <w:r>
        <w:rPr>
          <w:rFonts w:ascii="Times New Roman" w:hAnsi="Times New Roman"/>
          <w:sz w:val="28"/>
        </w:rPr>
        <w:t>. – М., Кифара, 1994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proofErr w:type="spellStart"/>
      <w:r>
        <w:rPr>
          <w:rFonts w:ascii="Times New Roman" w:hAnsi="Times New Roman"/>
          <w:sz w:val="28"/>
        </w:rPr>
        <w:t>Металлиди</w:t>
      </w:r>
      <w:proofErr w:type="spellEnd"/>
      <w:r>
        <w:rPr>
          <w:rFonts w:ascii="Times New Roman" w:hAnsi="Times New Roman"/>
          <w:sz w:val="28"/>
        </w:rPr>
        <w:t xml:space="preserve">  Ж.  «Лесная  музыка».  Пьесы  для  фортепиано. – СПб: Композитор, 2000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23.  </w:t>
      </w:r>
      <w:proofErr w:type="spellStart"/>
      <w:r>
        <w:rPr>
          <w:rFonts w:ascii="Times New Roman" w:hAnsi="Times New Roman"/>
          <w:sz w:val="28"/>
        </w:rPr>
        <w:t>Металлиди</w:t>
      </w:r>
      <w:proofErr w:type="spellEnd"/>
      <w:r>
        <w:rPr>
          <w:rFonts w:ascii="Times New Roman" w:hAnsi="Times New Roman"/>
          <w:sz w:val="28"/>
        </w:rPr>
        <w:t xml:space="preserve">  Ж.  «Музыкальный  сюрприз».  Пьесы  и  ансамбли  для  начинающих  пианистов. –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 </w:t>
      </w:r>
      <w:proofErr w:type="spellStart"/>
      <w:r>
        <w:rPr>
          <w:rFonts w:ascii="Times New Roman" w:hAnsi="Times New Roman"/>
          <w:sz w:val="28"/>
        </w:rPr>
        <w:t>Милич</w:t>
      </w:r>
      <w:proofErr w:type="spellEnd"/>
      <w:r>
        <w:rPr>
          <w:rFonts w:ascii="Times New Roman" w:hAnsi="Times New Roman"/>
          <w:sz w:val="28"/>
        </w:rPr>
        <w:t xml:space="preserve">  Б.  Фортепиано. Хрестоматия  1, 2, 3, 4, 5, 6, 7 класс. – М., Кифара,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«На рояле  вокруг  света»,  1, 2, 3, 4, 5, 6, 7 класс.  Сост. </w:t>
      </w:r>
      <w:proofErr w:type="spellStart"/>
      <w:r>
        <w:rPr>
          <w:rFonts w:ascii="Times New Roman" w:hAnsi="Times New Roman"/>
          <w:sz w:val="28"/>
        </w:rPr>
        <w:t>Чернышков</w:t>
      </w:r>
      <w:proofErr w:type="spellEnd"/>
      <w:r>
        <w:rPr>
          <w:rFonts w:ascii="Times New Roman" w:hAnsi="Times New Roman"/>
          <w:sz w:val="28"/>
        </w:rPr>
        <w:t xml:space="preserve">  С. – М.,  Классика –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>, 2003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Питерсон  О.  Джазовые  этюды  и  пьесы. –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Петрова О., Петров  А.  Уличные  мелодии  в  смокинге.  Облегченное  переложение  для  фортепиано. – СПб: Композитор, 2013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proofErr w:type="spellStart"/>
      <w:r>
        <w:rPr>
          <w:rFonts w:ascii="Times New Roman" w:hAnsi="Times New Roman"/>
          <w:sz w:val="28"/>
        </w:rPr>
        <w:t>Сигмейстер</w:t>
      </w:r>
      <w:proofErr w:type="spellEnd"/>
      <w:r>
        <w:rPr>
          <w:rFonts w:ascii="Times New Roman" w:hAnsi="Times New Roman"/>
          <w:sz w:val="28"/>
        </w:rPr>
        <w:t xml:space="preserve"> Э.  Детские  пьесы  для  фортепиано. – М., Музыка, 1970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Черни  К.  Избранные  этюды.  Ред. </w:t>
      </w:r>
      <w:proofErr w:type="spellStart"/>
      <w:r>
        <w:rPr>
          <w:rFonts w:ascii="Times New Roman" w:hAnsi="Times New Roman"/>
          <w:sz w:val="28"/>
        </w:rPr>
        <w:t>Гермера</w:t>
      </w:r>
      <w:proofErr w:type="spellEnd"/>
      <w:r>
        <w:rPr>
          <w:rFonts w:ascii="Times New Roman" w:hAnsi="Times New Roman"/>
          <w:sz w:val="28"/>
        </w:rPr>
        <w:t>. – М., Музыка, 1987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Черни  К.  Этюды  1, 2, 3, 4, 5, 6, 7классы. – Киев: </w:t>
      </w:r>
      <w:proofErr w:type="spellStart"/>
      <w:r>
        <w:rPr>
          <w:rFonts w:ascii="Times New Roman" w:hAnsi="Times New Roman"/>
          <w:sz w:val="28"/>
        </w:rPr>
        <w:t>Музична</w:t>
      </w:r>
      <w:proofErr w:type="spellEnd"/>
      <w:r>
        <w:rPr>
          <w:rFonts w:ascii="Times New Roman" w:hAnsi="Times New Roman"/>
          <w:sz w:val="28"/>
        </w:rPr>
        <w:t xml:space="preserve">  Украина, 1976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Шакирова  Л.  «Здравствуй».  Альбом  фортепианных  пьес. – СПб: Союз  художников, 2002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proofErr w:type="spellStart"/>
      <w:r>
        <w:rPr>
          <w:rFonts w:ascii="Times New Roman" w:hAnsi="Times New Roman"/>
          <w:sz w:val="28"/>
        </w:rPr>
        <w:t>Шитте</w:t>
      </w:r>
      <w:proofErr w:type="spellEnd"/>
      <w:r>
        <w:rPr>
          <w:rFonts w:ascii="Times New Roman" w:hAnsi="Times New Roman"/>
          <w:sz w:val="28"/>
        </w:rPr>
        <w:t xml:space="preserve">  Л.  Этюды, ор. 65;  соч. 108. – </w:t>
      </w:r>
      <w:proofErr w:type="spellStart"/>
      <w:r>
        <w:rPr>
          <w:rFonts w:ascii="Times New Roman" w:hAnsi="Times New Roman"/>
          <w:sz w:val="28"/>
        </w:rPr>
        <w:t>РнД</w:t>
      </w:r>
      <w:proofErr w:type="spellEnd"/>
      <w:r>
        <w:rPr>
          <w:rFonts w:ascii="Times New Roman" w:hAnsi="Times New Roman"/>
          <w:sz w:val="28"/>
        </w:rPr>
        <w:t>: Феникс, 2001</w:t>
      </w:r>
    </w:p>
    <w:p w:rsidR="003A10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</w:t>
      </w:r>
      <w:proofErr w:type="spellStart"/>
      <w:r>
        <w:rPr>
          <w:rFonts w:ascii="Times New Roman" w:hAnsi="Times New Roman"/>
          <w:sz w:val="28"/>
        </w:rPr>
        <w:t>Юдовина</w:t>
      </w:r>
      <w:proofErr w:type="spellEnd"/>
      <w:r>
        <w:rPr>
          <w:rFonts w:ascii="Times New Roman" w:hAnsi="Times New Roman"/>
          <w:sz w:val="28"/>
        </w:rPr>
        <w:t>-Гальперина  Т.  Большая  музыка – маленькому  музыканту.  Альбом 1, 2, 3, 4, 5. – СПб: Композитор, 2013</w:t>
      </w:r>
    </w:p>
    <w:p w:rsidR="003A1089" w:rsidRPr="00DA7A89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</w:t>
      </w:r>
      <w:proofErr w:type="spellStart"/>
      <w:r>
        <w:rPr>
          <w:rFonts w:ascii="Times New Roman" w:hAnsi="Times New Roman"/>
          <w:sz w:val="28"/>
        </w:rPr>
        <w:t>Ядова</w:t>
      </w:r>
      <w:proofErr w:type="spellEnd"/>
      <w:r>
        <w:rPr>
          <w:rFonts w:ascii="Times New Roman" w:hAnsi="Times New Roman"/>
          <w:sz w:val="28"/>
        </w:rPr>
        <w:t xml:space="preserve">  И.  Пособие  для  развития  навыка  подбора  по  слуху  в  классе  фортепиано. – СПб: Композитор, 2013   </w:t>
      </w:r>
    </w:p>
    <w:p w:rsidR="003A1089" w:rsidRPr="004B32DE" w:rsidRDefault="003A1089" w:rsidP="003A108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A15A0" w:rsidRPr="008002A9" w:rsidRDefault="008A15A0" w:rsidP="008002A9">
      <w:pPr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8A15A0" w:rsidRPr="008002A9" w:rsidSect="003A108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D82"/>
    <w:multiLevelType w:val="hybridMultilevel"/>
    <w:tmpl w:val="1024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7960"/>
    <w:multiLevelType w:val="hybridMultilevel"/>
    <w:tmpl w:val="3AF07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E85"/>
    <w:multiLevelType w:val="hybridMultilevel"/>
    <w:tmpl w:val="F440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22B86"/>
    <w:multiLevelType w:val="hybridMultilevel"/>
    <w:tmpl w:val="93BC3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2A9"/>
    <w:rsid w:val="000B4BA6"/>
    <w:rsid w:val="00150358"/>
    <w:rsid w:val="001B1EAA"/>
    <w:rsid w:val="001C1C45"/>
    <w:rsid w:val="002D795F"/>
    <w:rsid w:val="003A1089"/>
    <w:rsid w:val="003D1E0E"/>
    <w:rsid w:val="004E3232"/>
    <w:rsid w:val="005579E7"/>
    <w:rsid w:val="005E7F57"/>
    <w:rsid w:val="00674615"/>
    <w:rsid w:val="006909AF"/>
    <w:rsid w:val="006B3739"/>
    <w:rsid w:val="0074001A"/>
    <w:rsid w:val="007F0873"/>
    <w:rsid w:val="008002A9"/>
    <w:rsid w:val="00862CFB"/>
    <w:rsid w:val="008A15A0"/>
    <w:rsid w:val="009058D7"/>
    <w:rsid w:val="00974582"/>
    <w:rsid w:val="00A2119E"/>
    <w:rsid w:val="00C85D79"/>
    <w:rsid w:val="00CA0205"/>
    <w:rsid w:val="00D007C6"/>
    <w:rsid w:val="00DB5293"/>
    <w:rsid w:val="00DB60F2"/>
    <w:rsid w:val="00DF741C"/>
    <w:rsid w:val="00F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23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kjn756</dc:creator>
  <cp:keywords/>
  <dc:description/>
  <cp:lastModifiedBy>user</cp:lastModifiedBy>
  <cp:revision>13</cp:revision>
  <cp:lastPrinted>2014-03-13T17:27:00Z</cp:lastPrinted>
  <dcterms:created xsi:type="dcterms:W3CDTF">2014-03-13T15:24:00Z</dcterms:created>
  <dcterms:modified xsi:type="dcterms:W3CDTF">2019-08-04T13:30:00Z</dcterms:modified>
</cp:coreProperties>
</file>