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E3" w:rsidRDefault="00F015E3" w:rsidP="00F015E3">
      <w:pPr>
        <w:ind w:left="-567"/>
        <w:jc w:val="center"/>
        <w:rPr>
          <w:b/>
          <w:lang w:val="ru-RU"/>
        </w:rPr>
      </w:pPr>
      <w:r>
        <w:rPr>
          <w:b/>
          <w:lang w:val="ru-RU"/>
        </w:rPr>
        <w:t>Аннотация к рабочей программе по учебному предмету «Основы музыкального исполнительства (скрипка)»</w:t>
      </w:r>
    </w:p>
    <w:p w:rsidR="00F015E3" w:rsidRDefault="00F015E3" w:rsidP="00F015E3">
      <w:pPr>
        <w:ind w:left="-567"/>
        <w:rPr>
          <w:b/>
          <w:lang w:val="ru-RU"/>
        </w:rPr>
      </w:pPr>
    </w:p>
    <w:p w:rsidR="00F015E3" w:rsidRDefault="00F015E3" w:rsidP="00F015E3">
      <w:pPr>
        <w:ind w:left="-567"/>
        <w:rPr>
          <w:b/>
          <w:lang w:val="ru-RU"/>
        </w:rPr>
      </w:pP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>Рабочая программа учебного предмета «Основы музыкального исполнительства (скрипка)» разработана на основе «Рекомендаций по организации образовательной и методической деятельности при реализации общеразвивающих 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флейте в детских музыкальных школ.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 xml:space="preserve">  Учебный предмет «Основы музыкального исполнительства (скрипка)» направлен на приобретение обучающимися знаний, умений, навыков игры на скрипке, получение ими художественного образования, а также на эстетическое воспитание и духовно-нравственное развитие ученика.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 xml:space="preserve">   Срок реализации учебного предмета «Основы музыкального исполнительства (скрипка)».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>Для детей, поступивших в Детскую музыкальную школу №3 по ДООП., учебный предмет «Основы музыкального исполнительства(скрипка)», в возрасте от 5 до 17 лет включительно, составляет 3 года (2 года 10 месяцев).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 xml:space="preserve">   Форма проведения занятий индивидуальная, продолжительность академического часа составляет до 45 минут.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 xml:space="preserve">  Цель и задачи учебного предмета «Основы музыкального исполнительства (скрипка)»: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>Основное направление на духовно- нравственное и эстетическое развитие творческой личности, приобретение обучающимися опыта исполнительской практики, навыков любительского музицирования в различных жанрах и самостоятельной работы по изучению музыкального искусства. Учитываются возрастные и индивидуальные особенности учащегося.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 xml:space="preserve">   Учебный материал распределяется по годам обучения – классам. Каждый класс имеет свои дидактические задачи, и объем времени, необходимый для освоения учебного материала.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 xml:space="preserve">  Данная программа отображает  разнообразие репертуара учебного предмета,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его исполнительских знаний, умений и навыков.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 xml:space="preserve">   Формы и методы контроля, система оценок.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>Основными видами контроля успеваемости являются: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>- текущий контроль успеваемости  учащихся;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>- промежуточная аттестация в форме зачетов, прослушиваний;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>- итоговая аттестация в форме академического концерта, экзамены не предусмотрены.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 xml:space="preserve">  Критерии оценок, которые разработаны ОУ и предусматривают текущий контроль, промежуточную и итоговую аттестацию в виде академического концерта, технического зачета, контрольного урока. Определены количество, качество, методы проведения зачетов, после которых выставляется оценка. Указаны критерии оценки качества исполнения, которые изложены в таблицах, где обозначена оценка и критерии оценивания выступления, как на академическом концерте, так и на техническом зачете.</w:t>
      </w:r>
    </w:p>
    <w:p w:rsidR="00F015E3" w:rsidRDefault="00F015E3" w:rsidP="00F015E3">
      <w:pPr>
        <w:ind w:left="-567"/>
        <w:rPr>
          <w:lang w:val="ru-RU"/>
        </w:rPr>
      </w:pP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 xml:space="preserve">                Структура программы содержит:</w:t>
      </w:r>
    </w:p>
    <w:p w:rsidR="00F015E3" w:rsidRDefault="00F015E3" w:rsidP="00F015E3">
      <w:pPr>
        <w:ind w:left="-567"/>
        <w:rPr>
          <w:lang w:val="ru-RU"/>
        </w:rPr>
      </w:pPr>
      <w:r>
        <w:t>I</w:t>
      </w:r>
      <w:r>
        <w:rPr>
          <w:lang w:val="ru-RU"/>
        </w:rPr>
        <w:t>. Пояснительная записка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>1. Характеристика учебного предмета, его роль в образовательном процессе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>2. Срок реализации учебного предмета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>3. Объем учебного времени, предусмотренный учебным планом на реализацию учебного предмета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lastRenderedPageBreak/>
        <w:t>4. Форма проведения учебных аудиторных занятий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>5. Цели и задачи учебного предмета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>6. Обоснование структуры программы учебного предмета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>7. Методы обучения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>8. Описание материально-технических условий реализации учебного предмета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 xml:space="preserve">            </w:t>
      </w:r>
      <w:r>
        <w:t>II</w:t>
      </w:r>
      <w:r>
        <w:rPr>
          <w:lang w:val="ru-RU"/>
        </w:rPr>
        <w:t>. Содержание учебного предмета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>1. Сведения о затратах учебного времени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>2. Виды внеаудиторных занятий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>3. Годовые требования по классам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 xml:space="preserve">             </w:t>
      </w:r>
      <w:r>
        <w:t>III</w:t>
      </w:r>
      <w:r>
        <w:rPr>
          <w:lang w:val="ru-RU"/>
        </w:rPr>
        <w:t>. Требования к уровню подготовки обучающихся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 xml:space="preserve">             </w:t>
      </w:r>
      <w:r>
        <w:t>IV</w:t>
      </w:r>
      <w:r>
        <w:rPr>
          <w:lang w:val="ru-RU"/>
        </w:rPr>
        <w:t>. Форма и методы контроля, система оценок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>1. Аттестация: цели, виды, форма, содержание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>2. Критерии оценок</w:t>
      </w:r>
    </w:p>
    <w:p w:rsidR="00F015E3" w:rsidRDefault="00F015E3" w:rsidP="00F015E3">
      <w:pPr>
        <w:rPr>
          <w:lang w:val="ru-RU"/>
        </w:rPr>
      </w:pPr>
      <w:r>
        <w:t>V</w:t>
      </w:r>
      <w:r>
        <w:rPr>
          <w:lang w:val="ru-RU"/>
        </w:rPr>
        <w:t>.Методическое обеспечение учебного процесса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>1. Методические рекомендации педагогическим работникам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>2. Рекомендации по организации самостоятельной работы обучающихся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 xml:space="preserve">           </w:t>
      </w:r>
      <w:r>
        <w:t>VI</w:t>
      </w:r>
      <w:r>
        <w:rPr>
          <w:lang w:val="ru-RU"/>
        </w:rPr>
        <w:t>. Списки рекомендуемой нотной и методической литературы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>1. Список рекомендуемой  нотной литературы</w:t>
      </w: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>2. Список рекомендуемой методической литер</w:t>
      </w:r>
      <w:bookmarkStart w:id="0" w:name="_GoBack"/>
      <w:bookmarkEnd w:id="0"/>
      <w:r>
        <w:rPr>
          <w:lang w:val="ru-RU"/>
        </w:rPr>
        <w:t>атуры</w:t>
      </w:r>
    </w:p>
    <w:p w:rsidR="00F015E3" w:rsidRDefault="00F015E3" w:rsidP="00F015E3">
      <w:pPr>
        <w:ind w:left="-567"/>
        <w:rPr>
          <w:lang w:val="ru-RU"/>
        </w:rPr>
      </w:pPr>
    </w:p>
    <w:p w:rsidR="00F015E3" w:rsidRDefault="00F015E3" w:rsidP="00F015E3">
      <w:pPr>
        <w:ind w:left="-567"/>
        <w:rPr>
          <w:lang w:val="ru-RU"/>
        </w:rPr>
      </w:pPr>
    </w:p>
    <w:p w:rsidR="00F015E3" w:rsidRDefault="00F015E3" w:rsidP="00F015E3">
      <w:pPr>
        <w:ind w:left="-567"/>
        <w:rPr>
          <w:lang w:val="ru-RU"/>
        </w:rPr>
      </w:pPr>
      <w:r>
        <w:rPr>
          <w:lang w:val="ru-RU"/>
        </w:rPr>
        <w:t>Разработчик: Сорокина Е.А., преподаватель высшей квалификационной категории по классу скрипки  ДМШ №3.</w:t>
      </w:r>
    </w:p>
    <w:p w:rsidR="00F015E3" w:rsidRDefault="00F015E3" w:rsidP="00F015E3">
      <w:pPr>
        <w:rPr>
          <w:lang w:val="ru-RU"/>
        </w:rPr>
      </w:pPr>
    </w:p>
    <w:p w:rsidR="00F015E3" w:rsidRDefault="00F015E3" w:rsidP="00F015E3">
      <w:pPr>
        <w:rPr>
          <w:lang w:val="ru-RU"/>
        </w:rPr>
      </w:pPr>
    </w:p>
    <w:p w:rsidR="00FF6248" w:rsidRDefault="00FF6248"/>
    <w:sectPr w:rsidR="00FF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6E"/>
    <w:rsid w:val="00083FA6"/>
    <w:rsid w:val="000C2EC4"/>
    <w:rsid w:val="00123F0B"/>
    <w:rsid w:val="00141A18"/>
    <w:rsid w:val="001676E0"/>
    <w:rsid w:val="001744E7"/>
    <w:rsid w:val="00186AB8"/>
    <w:rsid w:val="00203231"/>
    <w:rsid w:val="002810DB"/>
    <w:rsid w:val="00284390"/>
    <w:rsid w:val="002C778A"/>
    <w:rsid w:val="002E2C05"/>
    <w:rsid w:val="00324F2A"/>
    <w:rsid w:val="0032726E"/>
    <w:rsid w:val="00370664"/>
    <w:rsid w:val="003D5126"/>
    <w:rsid w:val="00416651"/>
    <w:rsid w:val="00437A27"/>
    <w:rsid w:val="00443C59"/>
    <w:rsid w:val="004B04B8"/>
    <w:rsid w:val="004B22E0"/>
    <w:rsid w:val="00573725"/>
    <w:rsid w:val="005D7901"/>
    <w:rsid w:val="006453F4"/>
    <w:rsid w:val="006474D4"/>
    <w:rsid w:val="006623B6"/>
    <w:rsid w:val="0066317A"/>
    <w:rsid w:val="006D0F62"/>
    <w:rsid w:val="00760CD8"/>
    <w:rsid w:val="007B4147"/>
    <w:rsid w:val="007E0BF0"/>
    <w:rsid w:val="007E3F03"/>
    <w:rsid w:val="00844968"/>
    <w:rsid w:val="0087653E"/>
    <w:rsid w:val="008F3454"/>
    <w:rsid w:val="00945E7F"/>
    <w:rsid w:val="009C5971"/>
    <w:rsid w:val="009E4E9D"/>
    <w:rsid w:val="00A11A11"/>
    <w:rsid w:val="00A73A89"/>
    <w:rsid w:val="00A9713B"/>
    <w:rsid w:val="00AB3182"/>
    <w:rsid w:val="00B21D76"/>
    <w:rsid w:val="00B419CA"/>
    <w:rsid w:val="00B6588A"/>
    <w:rsid w:val="00B65DFE"/>
    <w:rsid w:val="00B87E94"/>
    <w:rsid w:val="00BC732B"/>
    <w:rsid w:val="00BC79D8"/>
    <w:rsid w:val="00C10059"/>
    <w:rsid w:val="00C263B0"/>
    <w:rsid w:val="00C27F3D"/>
    <w:rsid w:val="00C40C23"/>
    <w:rsid w:val="00C55A88"/>
    <w:rsid w:val="00CF70B1"/>
    <w:rsid w:val="00D24D59"/>
    <w:rsid w:val="00D55F1C"/>
    <w:rsid w:val="00D70491"/>
    <w:rsid w:val="00D7203D"/>
    <w:rsid w:val="00DC5F2C"/>
    <w:rsid w:val="00DD5952"/>
    <w:rsid w:val="00DE494F"/>
    <w:rsid w:val="00DE5350"/>
    <w:rsid w:val="00DF7EAE"/>
    <w:rsid w:val="00EE2460"/>
    <w:rsid w:val="00F015E3"/>
    <w:rsid w:val="00F32215"/>
    <w:rsid w:val="00F3473F"/>
    <w:rsid w:val="00F5106B"/>
    <w:rsid w:val="00F728E9"/>
    <w:rsid w:val="00F859EA"/>
    <w:rsid w:val="00F92846"/>
    <w:rsid w:val="00FC27BB"/>
    <w:rsid w:val="00FE4A2E"/>
    <w:rsid w:val="00FE5793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E3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E3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2015-12-25T11:38:00Z</dcterms:created>
  <dcterms:modified xsi:type="dcterms:W3CDTF">2015-12-25T11:38:00Z</dcterms:modified>
</cp:coreProperties>
</file>