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bookmark0"/>
      <w:bookmarkStart w:id="1" w:name="_GoBack"/>
      <w:bookmarkEnd w:id="1"/>
      <w:r w:rsidRPr="002223D8">
        <w:rPr>
          <w:rFonts w:ascii="Times New Roman" w:hAnsi="Times New Roman"/>
          <w:b/>
          <w:bCs/>
          <w:sz w:val="32"/>
          <w:szCs w:val="32"/>
        </w:rPr>
        <w:t>Муниципальное бюджетное учреждение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3D8">
        <w:rPr>
          <w:rFonts w:ascii="Times New Roman" w:hAnsi="Times New Roman"/>
          <w:b/>
          <w:bCs/>
          <w:sz w:val="32"/>
          <w:szCs w:val="32"/>
        </w:rPr>
        <w:t xml:space="preserve">дополнительного образования 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3D8">
        <w:rPr>
          <w:rFonts w:ascii="Times New Roman" w:hAnsi="Times New Roman"/>
          <w:b/>
          <w:bCs/>
          <w:sz w:val="32"/>
          <w:szCs w:val="32"/>
        </w:rPr>
        <w:t>«Детская музыкальная школа № 3»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2223D8">
        <w:rPr>
          <w:rFonts w:ascii="Times New Roman" w:hAnsi="Times New Roman"/>
          <w:b/>
          <w:bCs/>
          <w:sz w:val="32"/>
          <w:szCs w:val="32"/>
        </w:rPr>
        <w:t xml:space="preserve"> города Нижний Тагил</w:t>
      </w:r>
    </w:p>
    <w:p w:rsidR="002223D8" w:rsidRPr="002223D8" w:rsidRDefault="002223D8" w:rsidP="002223D8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2223D8" w:rsidRPr="002223D8" w:rsidRDefault="002223D8" w:rsidP="002223D8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3D8"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23D8">
        <w:rPr>
          <w:rFonts w:ascii="Times New Roman" w:hAnsi="Times New Roman"/>
          <w:b/>
          <w:sz w:val="28"/>
          <w:szCs w:val="28"/>
        </w:rPr>
        <w:t>ПО. 01. МУЗЫКАЛЬНОЕ ИСПОЛНИТЕЛЬСТВО</w:t>
      </w:r>
    </w:p>
    <w:p w:rsidR="002223D8" w:rsidRPr="002223D8" w:rsidRDefault="002223D8" w:rsidP="002223D8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223D8">
        <w:rPr>
          <w:rFonts w:ascii="Times New Roman" w:hAnsi="Times New Roman"/>
          <w:bCs/>
          <w:sz w:val="32"/>
          <w:szCs w:val="32"/>
        </w:rPr>
        <w:t xml:space="preserve">Дополнительная предпрофессиональная 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223D8">
        <w:rPr>
          <w:rFonts w:ascii="Times New Roman" w:hAnsi="Times New Roman"/>
          <w:bCs/>
          <w:sz w:val="32"/>
          <w:szCs w:val="32"/>
        </w:rPr>
        <w:t>общеобразовательная программа в области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2223D8">
        <w:rPr>
          <w:rFonts w:ascii="Times New Roman" w:hAnsi="Times New Roman"/>
          <w:bCs/>
          <w:sz w:val="32"/>
          <w:szCs w:val="32"/>
        </w:rPr>
        <w:t xml:space="preserve"> музыкального искусства «</w:t>
      </w:r>
      <w:r>
        <w:rPr>
          <w:rFonts w:ascii="Times New Roman" w:hAnsi="Times New Roman"/>
          <w:bCs/>
          <w:sz w:val="32"/>
          <w:szCs w:val="32"/>
        </w:rPr>
        <w:t>Духовые и ударные инструменты</w:t>
      </w:r>
      <w:r w:rsidRPr="002223D8">
        <w:rPr>
          <w:rFonts w:ascii="Times New Roman" w:hAnsi="Times New Roman"/>
          <w:bCs/>
          <w:sz w:val="32"/>
          <w:szCs w:val="32"/>
        </w:rPr>
        <w:t xml:space="preserve">» 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2223D8">
        <w:rPr>
          <w:rFonts w:ascii="Times New Roman" w:hAnsi="Times New Roman"/>
          <w:b/>
          <w:bCs/>
          <w:sz w:val="32"/>
          <w:szCs w:val="32"/>
        </w:rPr>
        <w:t>ПО. 01. УП. 01.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2223D8">
        <w:rPr>
          <w:rFonts w:ascii="Times New Roman" w:hAnsi="Times New Roman"/>
          <w:b/>
          <w:bCs/>
          <w:sz w:val="32"/>
          <w:szCs w:val="32"/>
        </w:rPr>
        <w:t xml:space="preserve">СПЕЦИАЛЬНОСТЬ </w:t>
      </w:r>
      <w:r>
        <w:rPr>
          <w:rFonts w:ascii="Times New Roman" w:hAnsi="Times New Roman"/>
          <w:b/>
          <w:bCs/>
          <w:sz w:val="32"/>
          <w:szCs w:val="32"/>
        </w:rPr>
        <w:t>(УДАРНЫЕ ИНСТРУМЕНТЫ)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23D8" w:rsidRPr="002223D8" w:rsidRDefault="002223D8" w:rsidP="002223D8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2223D8">
        <w:rPr>
          <w:rFonts w:ascii="Times New Roman" w:hAnsi="Times New Roman"/>
          <w:sz w:val="28"/>
          <w:szCs w:val="28"/>
        </w:rPr>
        <w:t>Нижний Тагил</w:t>
      </w:r>
    </w:p>
    <w:p w:rsidR="002223D8" w:rsidRDefault="002223D8" w:rsidP="002223D8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2223D8">
        <w:rPr>
          <w:rFonts w:ascii="Times New Roman" w:hAnsi="Times New Roman"/>
          <w:sz w:val="28"/>
          <w:szCs w:val="28"/>
        </w:rPr>
        <w:t>2013 год</w:t>
      </w:r>
    </w:p>
    <w:p w:rsidR="00C678C7" w:rsidRDefault="0035150C" w:rsidP="00C8133B">
      <w:pPr>
        <w:spacing w:before="100" w:beforeAutospacing="1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8133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81675" cy="8248650"/>
            <wp:effectExtent l="0" t="0" r="0" b="0"/>
            <wp:docPr id="1" name="Рисунок 1" descr="ударн сп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арн сп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7" w:rsidRDefault="00C678C7" w:rsidP="007830E0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8133B" w:rsidRDefault="00C8133B">
      <w:pPr>
        <w:widowControl w:val="0"/>
        <w:spacing w:after="0" w:line="360" w:lineRule="auto"/>
        <w:ind w:left="1452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0EFF" w:rsidRDefault="00C30EFF">
      <w:pPr>
        <w:widowControl w:val="0"/>
        <w:spacing w:after="0" w:line="360" w:lineRule="auto"/>
        <w:ind w:left="1452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C30EFF" w:rsidRDefault="00C30EFF">
      <w:pPr>
        <w:widowControl w:val="0"/>
        <w:spacing w:after="0" w:line="360" w:lineRule="auto"/>
        <w:ind w:left="1416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30EFF" w:rsidRDefault="00C30EFF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color w:val="000000"/>
            <w:sz w:val="28"/>
            <w:szCs w:val="28"/>
            <w:lang w:val="en-US" w:eastAsia="ru-RU"/>
          </w:rPr>
          <w:t>I</w:t>
        </w:r>
        <w:r>
          <w:rPr>
            <w:rFonts w:ascii="Times New Roman" w:hAnsi="Times New Roman"/>
            <w:b/>
            <w:color w:val="000000"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12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Срок реализации учебного предмета;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Объем учебного времени, предусмотренный учебным планом образовательного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учреждения на реализацию учебного предмета;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Форма проведения учебных аудиторных занятий;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Цели и задачи учебного предмета;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Обоснование структуры программы учебного предмета;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Методы обучения; </w:t>
      </w:r>
    </w:p>
    <w:p w:rsidR="00C30EFF" w:rsidRPr="00D6124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Описание материально-технических условий реализации учебного предмета;</w:t>
      </w:r>
    </w:p>
    <w:p w:rsidR="00C30EFF" w:rsidRDefault="00C30EFF">
      <w:pPr>
        <w:widowControl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30EFF" w:rsidRDefault="00C30EF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Сведения о затратах учебного времени;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654D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Годовые требования по классам;</w:t>
      </w:r>
    </w:p>
    <w:p w:rsidR="00C30EFF" w:rsidRDefault="00C30EFF">
      <w:pPr>
        <w:widowControl w:val="0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C30EFF" w:rsidRDefault="00C30EFF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Аттестация: цели, виды, форма, содержание; 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Контрольные требования на разных этапах обучения;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Критерии оценки;</w:t>
      </w:r>
    </w:p>
    <w:p w:rsidR="00C30EFF" w:rsidRDefault="00C30EFF">
      <w:pPr>
        <w:widowControl w:val="0"/>
        <w:spacing w:after="0" w:line="240" w:lineRule="auto"/>
        <w:ind w:firstLine="42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C30EFF" w:rsidRDefault="00C30EF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C30EFF" w:rsidRPr="00654D90" w:rsidRDefault="00C30EFF">
      <w:pPr>
        <w:widowControl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Рекомендации по организации самостоятельной работы обучающихся</w:t>
      </w:r>
      <w:r w:rsidRPr="00654D90">
        <w:rPr>
          <w:color w:val="000000"/>
          <w:sz w:val="28"/>
          <w:szCs w:val="28"/>
          <w:lang w:eastAsia="ru-RU"/>
        </w:rPr>
        <w:t>;</w:t>
      </w:r>
    </w:p>
    <w:p w:rsidR="00C30EFF" w:rsidRDefault="00C30EFF">
      <w:pPr>
        <w:widowControl w:val="0"/>
        <w:spacing w:after="0" w:line="240" w:lineRule="auto"/>
        <w:ind w:left="426"/>
        <w:rPr>
          <w:color w:val="000000"/>
          <w:sz w:val="24"/>
          <w:szCs w:val="24"/>
          <w:lang w:eastAsia="ru-RU"/>
        </w:rPr>
      </w:pPr>
    </w:p>
    <w:p w:rsidR="00C30EFF" w:rsidRDefault="00C30EFF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Список рекомендуемой нотной литературы;</w:t>
      </w:r>
    </w:p>
    <w:p w:rsidR="00C30EFF" w:rsidRPr="00654D90" w:rsidRDefault="00C30EFF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4D90">
        <w:rPr>
          <w:rFonts w:ascii="Times New Roman" w:hAnsi="Times New Roman"/>
          <w:color w:val="000000"/>
          <w:sz w:val="28"/>
          <w:szCs w:val="28"/>
          <w:lang w:eastAsia="ru-RU"/>
        </w:rPr>
        <w:t>- Список рекомендуемой методической литературы</w:t>
      </w:r>
      <w:r w:rsidR="00D61240" w:rsidRPr="00654D9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bookmarkEnd w:id="0"/>
    <w:p w:rsidR="00C30EFF" w:rsidRDefault="00C30EFF" w:rsidP="00654D9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0EFF" w:rsidRDefault="00C3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eastAsia="ru-RU"/>
        </w:rPr>
        <w:t xml:space="preserve">    Пояснительная записка</w:t>
      </w:r>
    </w:p>
    <w:p w:rsidR="00C30EFF" w:rsidRDefault="00C30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EFF" w:rsidRDefault="00C30EFF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 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 </w:t>
      </w: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учебного предмета </w:t>
      </w:r>
      <w:r>
        <w:rPr>
          <w:rFonts w:ascii="Times New Roman" w:hAnsi="Times New Roman"/>
          <w:sz w:val="28"/>
          <w:szCs w:val="28"/>
        </w:rPr>
        <w:t xml:space="preserve">«Специальность </w:t>
      </w:r>
      <w:r>
        <w:rPr>
          <w:rFonts w:ascii="Times New Roman" w:hAnsi="Times New Roman"/>
          <w:sz w:val="28"/>
          <w:szCs w:val="28"/>
          <w:lang w:eastAsia="ru-RU"/>
        </w:rPr>
        <w:t>(ударные инструменты)»</w:t>
      </w:r>
      <w:r>
        <w:rPr>
          <w:rFonts w:ascii="Times New Roman" w:hAnsi="Times New Roman"/>
          <w:sz w:val="28"/>
          <w:szCs w:val="28"/>
        </w:rPr>
        <w:t xml:space="preserve">, а также возможность индивидуального подхода к каждому ученику.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направлено на </w:t>
      </w:r>
      <w:r>
        <w:rPr>
          <w:rFonts w:ascii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2. Срок реализации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</w:t>
      </w:r>
      <w:r>
        <w:rPr>
          <w:rFonts w:ascii="Times New Roman" w:hAnsi="Times New Roman"/>
          <w:sz w:val="28"/>
          <w:szCs w:val="28"/>
        </w:rPr>
        <w:t xml:space="preserve"> для детей, поступивших в </w:t>
      </w:r>
      <w:r w:rsidR="008B3017">
        <w:rPr>
          <w:rFonts w:ascii="Times New Roman" w:hAnsi="Times New Roman"/>
          <w:sz w:val="28"/>
          <w:szCs w:val="28"/>
        </w:rPr>
        <w:t xml:space="preserve">МБОУ ДОД «ДМШ №3» (далее – школа) </w:t>
      </w:r>
      <w:r>
        <w:rPr>
          <w:rFonts w:ascii="Times New Roman" w:hAnsi="Times New Roman"/>
          <w:sz w:val="28"/>
          <w:szCs w:val="28"/>
        </w:rPr>
        <w:t xml:space="preserve"> в первый класс в возрасте: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– с шести лет шести месяцев до девяти лет, составляет 8 лет.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C30EFF" w:rsidRDefault="00C30EFF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3. 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инструменты)»:</w:t>
      </w:r>
    </w:p>
    <w:p w:rsidR="00C30EFF" w:rsidRDefault="00C30EFF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100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1417"/>
        <w:gridCol w:w="1417"/>
        <w:gridCol w:w="1417"/>
        <w:gridCol w:w="1417"/>
      </w:tblGrid>
      <w:tr w:rsidR="00B274DB" w:rsidRPr="00251FFB" w:rsidTr="00B274D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8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9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25"/>
              <w:widowControl/>
              <w:spacing w:line="276" w:lineRule="auto"/>
              <w:ind w:right="312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5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sz w:val="28"/>
                <w:szCs w:val="28"/>
              </w:rPr>
            </w:pPr>
            <w:r w:rsidRPr="003012C1">
              <w:rPr>
                <w:rStyle w:val="FontStyle50"/>
                <w:b/>
                <w:sz w:val="28"/>
                <w:szCs w:val="28"/>
              </w:rPr>
              <w:t>6 лет</w:t>
            </w:r>
          </w:p>
        </w:tc>
      </w:tr>
      <w:tr w:rsidR="00B274DB" w:rsidRPr="00251FFB" w:rsidTr="00B274D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 w:rsidRPr="00256936">
              <w:rPr>
                <w:rStyle w:val="FontStyle50"/>
              </w:rPr>
              <w:t>Количество</w:t>
            </w:r>
          </w:p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 w:rsidRPr="00256936">
              <w:rPr>
                <w:rStyle w:val="FontStyle50"/>
              </w:rPr>
              <w:t>часов на аудиторные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66"/>
              <w:rPr>
                <w:rStyle w:val="FontStyle50"/>
              </w:rPr>
            </w:pPr>
            <w:r w:rsidRPr="00256936">
              <w:rPr>
                <w:rStyle w:val="FontStyle50"/>
              </w:rPr>
              <w:t>559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641,5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445,5</w:t>
            </w:r>
          </w:p>
        </w:tc>
      </w:tr>
      <w:tr w:rsidR="00B274DB" w:rsidRPr="00251FFB" w:rsidTr="00B274D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Количество часов на аудиторные занятия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66"/>
              <w:rPr>
                <w:rStyle w:val="FontStyle50"/>
              </w:rPr>
            </w:pPr>
            <w:r>
              <w:rPr>
                <w:rStyle w:val="FontStyle50"/>
              </w:rPr>
              <w:t>674,5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462</w:t>
            </w:r>
          </w:p>
        </w:tc>
      </w:tr>
      <w:tr w:rsidR="00B274DB" w:rsidRPr="00251FFB" w:rsidTr="00B274D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</w:rPr>
            </w:pPr>
            <w:r w:rsidRPr="00256936">
              <w:rPr>
                <w:rStyle w:val="FontStyle50"/>
              </w:rPr>
              <w:t>Количество часов на внеаудиторную (самостоятельную) работу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61"/>
              <w:rPr>
                <w:rStyle w:val="FontStyle50"/>
              </w:rPr>
            </w:pPr>
            <w:r w:rsidRPr="00256936">
              <w:rPr>
                <w:rStyle w:val="FontStyle50"/>
              </w:rPr>
              <w:t>757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889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561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693</w:t>
            </w:r>
          </w:p>
        </w:tc>
      </w:tr>
      <w:tr w:rsidR="00B274DB" w:rsidRPr="00251FFB" w:rsidTr="00B274DB"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>Количество часов на внеаудиторную (самостоятельную) работу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61"/>
              <w:rPr>
                <w:rStyle w:val="FontStyle50"/>
              </w:rPr>
            </w:pPr>
            <w:r>
              <w:rPr>
                <w:rStyle w:val="FontStyle50"/>
              </w:rPr>
              <w:t>872,5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1004,5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709,5</w:t>
            </w:r>
          </w:p>
        </w:tc>
      </w:tr>
      <w:tr w:rsidR="00B274DB" w:rsidRPr="00251FFB" w:rsidTr="00B274DB">
        <w:trPr>
          <w:trHeight w:val="53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 w:rsidRPr="00256936">
              <w:rPr>
                <w:rStyle w:val="FontStyle50"/>
              </w:rPr>
              <w:t>Максимальная учебная нагрузка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13"/>
              <w:rPr>
                <w:rStyle w:val="FontStyle50"/>
              </w:rPr>
            </w:pPr>
            <w:r w:rsidRPr="00256936">
              <w:rPr>
                <w:rStyle w:val="FontStyle50"/>
              </w:rPr>
              <w:t>1316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1530,5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924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 w:rsidRPr="00256936">
              <w:rPr>
                <w:rStyle w:val="FontStyle50"/>
              </w:rPr>
              <w:t>1138,5</w:t>
            </w:r>
          </w:p>
        </w:tc>
      </w:tr>
      <w:tr w:rsidR="00B274DB" w:rsidRPr="00251FFB" w:rsidTr="00B274DB">
        <w:trPr>
          <w:trHeight w:val="53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>
              <w:rPr>
                <w:rStyle w:val="FontStyle50"/>
              </w:rPr>
              <w:t>Максимальная учебная нагрузка с учетом вариативной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13"/>
              <w:rPr>
                <w:rStyle w:val="FontStyle50"/>
              </w:rPr>
            </w:pPr>
            <w:r>
              <w:rPr>
                <w:rStyle w:val="FontStyle50"/>
              </w:rPr>
              <w:t>1547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1794,5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1056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1303,5</w:t>
            </w:r>
          </w:p>
        </w:tc>
      </w:tr>
      <w:tr w:rsidR="00B274DB" w:rsidRPr="00251FFB" w:rsidTr="00B274DB">
        <w:trPr>
          <w:trHeight w:val="50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rPr>
                <w:rStyle w:val="FontStyle50"/>
              </w:rPr>
            </w:pPr>
            <w:r w:rsidRPr="00256936">
              <w:rPr>
                <w:rStyle w:val="FontStyle50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left="413"/>
              <w:rPr>
                <w:rStyle w:val="FontStyle50"/>
              </w:rPr>
            </w:pPr>
            <w:r>
              <w:rPr>
                <w:rStyle w:val="FontStyle50"/>
              </w:rPr>
              <w:t>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74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6936" w:rsidRDefault="00B274DB" w:rsidP="003077E7">
            <w:pPr>
              <w:pStyle w:val="Style25"/>
              <w:widowControl/>
              <w:spacing w:line="276" w:lineRule="auto"/>
              <w:jc w:val="center"/>
              <w:rPr>
                <w:rStyle w:val="FontStyle50"/>
              </w:rPr>
            </w:pPr>
            <w:r>
              <w:rPr>
                <w:rStyle w:val="FontStyle50"/>
              </w:rPr>
              <w:t>58</w:t>
            </w:r>
          </w:p>
        </w:tc>
      </w:tr>
    </w:tbl>
    <w:p w:rsidR="00C30EFF" w:rsidRDefault="00C30EF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4. 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eastAsia="ru-RU"/>
        </w:rPr>
        <w:t>индивидуальная, рекомендуемая продолж</w:t>
      </w:r>
      <w:r w:rsidR="00B274DB">
        <w:rPr>
          <w:rFonts w:ascii="Times New Roman" w:hAnsi="Times New Roman"/>
          <w:sz w:val="28"/>
          <w:szCs w:val="28"/>
          <w:lang w:eastAsia="ru-RU"/>
        </w:rPr>
        <w:t>ительность урока до</w:t>
      </w:r>
      <w:r>
        <w:rPr>
          <w:rFonts w:ascii="Times New Roman" w:hAnsi="Times New Roman"/>
          <w:sz w:val="28"/>
          <w:szCs w:val="28"/>
          <w:lang w:eastAsia="ru-RU"/>
        </w:rPr>
        <w:t xml:space="preserve"> 45 минут. </w:t>
      </w: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 xml:space="preserve">5. Цель и задачи 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 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C30EFF" w:rsidRDefault="00C30EFF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Задачи: </w:t>
      </w: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и любви к классической музыке и музыкальному творчеству;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музыкальных способностей: слуха, памяти, ритма, эмоциональной сферы, музыкальности и артистизма;</w:t>
      </w: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музыкальной грамоты как необходимого средства для музыкального исполнительства на ударных инструментах;</w:t>
      </w: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развитие исполнительской техники как необходимого средства для реализации художественного замысла композитора;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30EFF" w:rsidRDefault="00C30EFF">
      <w:pPr>
        <w:spacing w:after="0" w:line="360" w:lineRule="auto"/>
        <w:ind w:firstLine="69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6. Обоснование структуры программы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(ударные инструменты)».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0EFF" w:rsidRDefault="00C30EF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30EFF" w:rsidRDefault="00C30EFF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учебного материала 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годам обучения;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30EFF" w:rsidRDefault="00C30EF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учебного процесса.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30EFF" w:rsidRDefault="00C30EFF">
      <w:pPr>
        <w:pStyle w:val="a7"/>
        <w:spacing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7. Методы обучения</w:t>
      </w:r>
      <w:r>
        <w:rPr>
          <w:sz w:val="28"/>
          <w:szCs w:val="28"/>
        </w:rPr>
        <w:t xml:space="preserve"> </w:t>
      </w:r>
    </w:p>
    <w:p w:rsidR="00C30EFF" w:rsidRDefault="00C30EFF">
      <w:pPr>
        <w:pStyle w:val="a7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30EFF" w:rsidRDefault="00C30EFF">
      <w:pPr>
        <w:pStyle w:val="a7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словесный (рассказ, беседа, объяснение)</w:t>
      </w:r>
      <w:r>
        <w:rPr>
          <w:bCs/>
          <w:color w:val="00B050"/>
          <w:sz w:val="28"/>
          <w:szCs w:val="28"/>
        </w:rPr>
        <w:t xml:space="preserve">; </w:t>
      </w:r>
    </w:p>
    <w:p w:rsidR="00C30EFF" w:rsidRDefault="00C30EFF">
      <w:pPr>
        <w:pStyle w:val="a7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наглядный (наблюдение, демонстрация)</w:t>
      </w:r>
      <w:r>
        <w:rPr>
          <w:bCs/>
          <w:color w:val="00B050"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30EFF" w:rsidRDefault="00C30EFF">
      <w:pPr>
        <w:pStyle w:val="a7"/>
        <w:spacing w:line="36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практический (упражнения воспроизводящие и творческие).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8. Описание материально-технических условий реализации учебного предмета</w:t>
      </w:r>
    </w:p>
    <w:p w:rsidR="00C30EFF" w:rsidRDefault="00C30E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30EFF" w:rsidRDefault="00C30E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>
        <w:rPr>
          <w:rFonts w:ascii="Times New Roman" w:hAnsi="Times New Roman"/>
          <w:sz w:val="28"/>
          <w:szCs w:val="28"/>
          <w:lang w:eastAsia="ru-RU"/>
        </w:rPr>
        <w:t>(ударные инструменты)»</w:t>
      </w:r>
      <w:r>
        <w:rPr>
          <w:rFonts w:ascii="Times New Roman" w:hAnsi="Times New Roman"/>
          <w:sz w:val="28"/>
          <w:szCs w:val="28"/>
        </w:rPr>
        <w:t xml:space="preserve">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</w:t>
      </w:r>
      <w:r>
        <w:rPr>
          <w:rFonts w:ascii="Times New Roman" w:hAnsi="Times New Roman"/>
          <w:sz w:val="28"/>
          <w:szCs w:val="28"/>
        </w:rPr>
        <w:lastRenderedPageBreak/>
        <w:t>инструментов.</w:t>
      </w:r>
    </w:p>
    <w:p w:rsidR="00C30EFF" w:rsidRDefault="00C30EFF">
      <w:pPr>
        <w:spacing w:line="24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 Содержание учебного предмета</w:t>
      </w:r>
    </w:p>
    <w:p w:rsidR="00C30EFF" w:rsidRDefault="00C30EF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>
        <w:rPr>
          <w:rFonts w:ascii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>
        <w:rPr>
          <w:rFonts w:ascii="Times New Roman" w:hAnsi="Times New Roman"/>
          <w:sz w:val="28"/>
          <w:szCs w:val="28"/>
        </w:rPr>
        <w:t xml:space="preserve"> «Специальность </w:t>
      </w:r>
      <w:r>
        <w:rPr>
          <w:rFonts w:ascii="Times New Roman" w:hAnsi="Times New Roman"/>
          <w:sz w:val="28"/>
          <w:szCs w:val="28"/>
          <w:lang w:eastAsia="ru-RU"/>
        </w:rPr>
        <w:t>(ударные инструменты)», на максимальную, самостоятельную нагрузку обучающихся и аудиторные занятия:</w:t>
      </w:r>
    </w:p>
    <w:p w:rsidR="00C30EFF" w:rsidRDefault="00C30EF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обучения – 8 (9) лет </w:t>
      </w:r>
    </w:p>
    <w:p w:rsidR="00B274DB" w:rsidRDefault="00C30EFF" w:rsidP="00B274DB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2"/>
        <w:gridCol w:w="706"/>
        <w:gridCol w:w="720"/>
        <w:gridCol w:w="710"/>
        <w:gridCol w:w="706"/>
        <w:gridCol w:w="706"/>
        <w:gridCol w:w="710"/>
        <w:gridCol w:w="706"/>
        <w:gridCol w:w="721"/>
        <w:gridCol w:w="7"/>
        <w:gridCol w:w="7"/>
        <w:gridCol w:w="730"/>
      </w:tblGrid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Распределение по годам обучения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7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9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 w:rsidRPr="003012C1">
              <w:rPr>
                <w:rStyle w:val="FontStyle51"/>
              </w:rPr>
              <w:t>Продолжительность учебных занятий (в нед.)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33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Количество часов на </w:t>
            </w:r>
            <w:r w:rsidRPr="003012C1">
              <w:rPr>
                <w:rStyle w:val="FontStyle44"/>
              </w:rPr>
              <w:t xml:space="preserve">аудиторные </w:t>
            </w:r>
            <w:r w:rsidRPr="003012C1">
              <w:rPr>
                <w:rStyle w:val="FontStyle51"/>
              </w:rPr>
              <w:t>занятия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2,5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количество</w:t>
            </w:r>
          </w:p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часов на аудиторные</w:t>
            </w:r>
          </w:p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занятия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82,5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82,5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Общее количество часов     </w:t>
            </w:r>
          </w:p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на аудиторные занятия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559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82,5</w:t>
            </w:r>
          </w:p>
        </w:tc>
      </w:tr>
      <w:tr w:rsidR="00B274DB" w:rsidRPr="003012C1" w:rsidTr="003077E7">
        <w:trPr>
          <w:trHeight w:val="513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641,5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Количество часов на </w:t>
            </w:r>
            <w:r w:rsidRPr="003012C1">
              <w:rPr>
                <w:rStyle w:val="FontStyle44"/>
              </w:rPr>
              <w:t xml:space="preserve">внеаудиторные (самостоятельные) </w:t>
            </w:r>
            <w:r w:rsidRPr="003012C1">
              <w:rPr>
                <w:rStyle w:val="FontStyle51"/>
              </w:rPr>
              <w:t xml:space="preserve">занятия </w:t>
            </w:r>
            <w:r w:rsidRPr="003012C1">
              <w:rPr>
                <w:rStyle w:val="FontStyle51"/>
              </w:rPr>
              <w:br/>
              <w:t>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Общее количество часов </w:t>
            </w:r>
            <w:r w:rsidRPr="003012C1">
              <w:rPr>
                <w:rStyle w:val="FontStyle51"/>
              </w:rPr>
              <w:br/>
              <w:t xml:space="preserve">на внеаудиторные (самостоятельные) занятия </w:t>
            </w:r>
            <w:r w:rsidRPr="003012C1">
              <w:rPr>
                <w:rStyle w:val="FontStyle51"/>
              </w:rPr>
              <w:br/>
              <w:t>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99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количество часов</w:t>
            </w:r>
          </w:p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на внеаудиторные (самостоятельные занятия) </w:t>
            </w:r>
            <w:r w:rsidRPr="003012C1">
              <w:rPr>
                <w:rStyle w:val="FontStyle51"/>
              </w:rPr>
              <w:br/>
              <w:t>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757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</w:tr>
      <w:tr w:rsidR="00B274DB" w:rsidRPr="003012C1" w:rsidTr="003077E7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889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7"/>
              <w:widowControl/>
              <w:spacing w:line="276" w:lineRule="auto"/>
              <w:rPr>
                <w:rStyle w:val="FontStyle44"/>
              </w:rPr>
            </w:pPr>
            <w:r w:rsidRPr="003012C1">
              <w:rPr>
                <w:rStyle w:val="FontStyle44"/>
              </w:rPr>
              <w:t>Максимальное</w:t>
            </w:r>
          </w:p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>количество часов занятий 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6,5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6,5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 w:rsidRPr="003012C1">
              <w:rPr>
                <w:rStyle w:val="FontStyle45"/>
              </w:rPr>
              <w:t>214,5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 w:rsidRPr="003012C1">
              <w:rPr>
                <w:rStyle w:val="FontStyle45"/>
              </w:rPr>
              <w:t>214,5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 w:rsidRPr="003012C1">
              <w:rPr>
                <w:rStyle w:val="FontStyle45"/>
              </w:rPr>
              <w:t>214,5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spacing w:line="240" w:lineRule="auto"/>
              <w:jc w:val="center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1316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 w:rsidRPr="003012C1">
              <w:rPr>
                <w:rStyle w:val="FontStyle45"/>
              </w:rPr>
              <w:t>214,5</w:t>
            </w:r>
          </w:p>
        </w:tc>
      </w:tr>
      <w:tr w:rsidR="00B274DB" w:rsidRPr="003012C1" w:rsidTr="003077E7">
        <w:trPr>
          <w:trHeight w:val="47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3"/>
              <w:jc w:val="center"/>
              <w:rPr>
                <w:rStyle w:val="FontStyle45"/>
              </w:rPr>
            </w:pPr>
            <w:r w:rsidRPr="003012C1">
              <w:rPr>
                <w:rStyle w:val="FontStyle51"/>
                <w:lang w:val="en-US"/>
              </w:rPr>
              <w:t>1530</w:t>
            </w:r>
            <w:r w:rsidRPr="003012C1">
              <w:rPr>
                <w:rStyle w:val="FontStyle51"/>
              </w:rPr>
              <w:t>,5</w:t>
            </w:r>
          </w:p>
        </w:tc>
      </w:tr>
      <w:tr w:rsidR="00B274DB" w:rsidRPr="003012C1" w:rsidTr="003077E7">
        <w:trPr>
          <w:trHeight w:val="553"/>
        </w:trPr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b/>
                <w:sz w:val="24"/>
                <w:szCs w:val="24"/>
              </w:rPr>
              <w:t xml:space="preserve">Консультации </w:t>
            </w:r>
            <w:r w:rsidRPr="003012C1">
              <w:rPr>
                <w:rStyle w:val="FontStyle51"/>
                <w:sz w:val="24"/>
                <w:szCs w:val="24"/>
              </w:rPr>
              <w:t>(количество часов в год)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12</w:t>
            </w:r>
          </w:p>
        </w:tc>
      </w:tr>
      <w:tr w:rsidR="00B274DB" w:rsidRPr="003012C1" w:rsidTr="003077E7">
        <w:trPr>
          <w:trHeight w:val="324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  <w:r w:rsidRPr="003012C1">
              <w:rPr>
                <w:rStyle w:val="FontStyle51"/>
                <w:sz w:val="24"/>
                <w:szCs w:val="24"/>
              </w:rPr>
              <w:lastRenderedPageBreak/>
              <w:t>Общее количество часов консультаций на весь период обучения</w:t>
            </w:r>
          </w:p>
        </w:tc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12</w:t>
            </w:r>
          </w:p>
        </w:tc>
      </w:tr>
      <w:tr w:rsidR="00B274DB" w:rsidRPr="003012C1" w:rsidTr="003077E7">
        <w:trPr>
          <w:trHeight w:val="646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74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В том числе количество аудиторных занятий в неделю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</w:tr>
      <w:tr w:rsidR="00B274DB" w:rsidRPr="003012C1" w:rsidTr="003077E7">
        <w:trPr>
          <w:trHeight w:val="420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аудиторные занятия на весь период из вариативной части</w:t>
            </w:r>
          </w:p>
        </w:tc>
        <w:tc>
          <w:tcPr>
            <w:tcW w:w="568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115,5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16,5</w:t>
            </w:r>
          </w:p>
        </w:tc>
      </w:tr>
      <w:tr w:rsidR="00B274DB" w:rsidRPr="003012C1" w:rsidTr="003077E7">
        <w:trPr>
          <w:trHeight w:val="840"/>
        </w:trPr>
        <w:tc>
          <w:tcPr>
            <w:tcW w:w="2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</w:p>
        </w:tc>
        <w:tc>
          <w:tcPr>
            <w:tcW w:w="568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132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>
              <w:rPr>
                <w:rStyle w:val="FontStyle51"/>
              </w:rPr>
              <w:t>В том числе количество часов на внеаудиторные занятия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внеаудиторные занятия на весь период из вариативной части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115,5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16,5</w:t>
            </w:r>
          </w:p>
        </w:tc>
      </w:tr>
      <w:tr w:rsidR="00B274DB" w:rsidRPr="003012C1" w:rsidTr="003077E7">
        <w:trPr>
          <w:trHeight w:val="513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132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Максимальное количество часов в неделю из вариативной части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Общее количество часов </w:t>
            </w:r>
            <w:r w:rsidRPr="003012C1">
              <w:rPr>
                <w:rStyle w:val="FontStyle51"/>
              </w:rPr>
              <w:br/>
              <w:t>по годам</w:t>
            </w:r>
            <w:r>
              <w:rPr>
                <w:rStyle w:val="FontStyle51"/>
              </w:rPr>
              <w:t xml:space="preserve"> из вариативной части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>
              <w:rPr>
                <w:rStyle w:val="FontStyle51"/>
              </w:rPr>
              <w:t>Максимальное количество часов на весь период обучения из вариативной части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231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</w:tr>
      <w:tr w:rsidR="00B274DB" w:rsidRPr="003012C1" w:rsidTr="003077E7">
        <w:trPr>
          <w:trHeight w:val="742"/>
        </w:trPr>
        <w:tc>
          <w:tcPr>
            <w:tcW w:w="294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264</w:t>
            </w:r>
          </w:p>
        </w:tc>
      </w:tr>
      <w:tr w:rsidR="00B274DB" w:rsidRPr="003012C1" w:rsidTr="003077E7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по годам</w:t>
            </w:r>
            <w:r>
              <w:rPr>
                <w:rStyle w:val="FontStyle51"/>
              </w:rPr>
              <w:t xml:space="preserve"> аудиторных и внеаудиторных занятий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128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198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198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</w:tr>
      <w:tr w:rsidR="00B274DB" w:rsidRPr="003012C1" w:rsidTr="003077E7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на весь период обучения</w:t>
            </w:r>
            <w:r>
              <w:rPr>
                <w:rStyle w:val="FontStyle51"/>
              </w:rPr>
              <w:t xml:space="preserve"> на аудиторные и внеаудиторные занятия с учетом обязательной и вариативной частей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1547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247,5</w:t>
            </w:r>
          </w:p>
        </w:tc>
      </w:tr>
      <w:tr w:rsidR="00B274DB" w:rsidRPr="003012C1" w:rsidTr="003077E7">
        <w:trPr>
          <w:trHeight w:val="476"/>
        </w:trPr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jc w:val="center"/>
              <w:rPr>
                <w:rStyle w:val="FontStyle51"/>
              </w:rPr>
            </w:pPr>
          </w:p>
          <w:p w:rsidR="00B274DB" w:rsidRPr="00732860" w:rsidRDefault="00B274DB" w:rsidP="003077E7">
            <w:pPr>
              <w:pStyle w:val="Style33"/>
              <w:jc w:val="center"/>
              <w:rPr>
                <w:rStyle w:val="FontStyle45"/>
              </w:rPr>
            </w:pPr>
            <w:r>
              <w:rPr>
                <w:rStyle w:val="FontStyle51"/>
              </w:rPr>
              <w:t>1794,5</w:t>
            </w:r>
          </w:p>
        </w:tc>
      </w:tr>
    </w:tbl>
    <w:p w:rsidR="00C30EFF" w:rsidRDefault="00C30EFF" w:rsidP="00B274DB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274DB" w:rsidRDefault="00B274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4DB" w:rsidRDefault="00B274D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обучения – 5 (6) лет</w:t>
      </w:r>
    </w:p>
    <w:p w:rsidR="009A0AA7" w:rsidRDefault="00C30EFF" w:rsidP="00B274DB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4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0"/>
        <w:gridCol w:w="851"/>
        <w:gridCol w:w="27"/>
        <w:gridCol w:w="918"/>
        <w:gridCol w:w="47"/>
        <w:gridCol w:w="851"/>
        <w:gridCol w:w="20"/>
        <w:gridCol w:w="918"/>
        <w:gridCol w:w="54"/>
        <w:gridCol w:w="879"/>
        <w:gridCol w:w="53"/>
        <w:gridCol w:w="7"/>
        <w:gridCol w:w="737"/>
        <w:gridCol w:w="121"/>
      </w:tblGrid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Распределение по годам обучения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Класс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lastRenderedPageBreak/>
              <w:t xml:space="preserve">Продолжительность учебных занятий </w:t>
            </w:r>
            <w:r w:rsidRPr="006C134F">
              <w:rPr>
                <w:rStyle w:val="FontStyle51"/>
                <w:sz w:val="20"/>
              </w:rPr>
              <w:br/>
              <w:t>(в нед</w:t>
            </w:r>
            <w:r>
              <w:rPr>
                <w:rStyle w:val="FontStyle51"/>
                <w:sz w:val="20"/>
              </w:rPr>
              <w:t>елю</w:t>
            </w:r>
            <w:r w:rsidRPr="006C134F">
              <w:rPr>
                <w:rStyle w:val="FontStyle51"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33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аудиторные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2,5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аудиторные занятия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B274DB" w:rsidRPr="00251FFB" w:rsidTr="003077E7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Общее количество часов </w:t>
            </w:r>
            <w:r w:rsidRPr="006C134F">
              <w:rPr>
                <w:rStyle w:val="FontStyle51"/>
                <w:sz w:val="20"/>
              </w:rPr>
              <w:br/>
              <w:t>на аудиторные занятия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363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82,5</w:t>
            </w:r>
          </w:p>
        </w:tc>
      </w:tr>
      <w:tr w:rsidR="00B274DB" w:rsidRPr="00251FFB" w:rsidTr="003077E7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</w:p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445,5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 xml:space="preserve">Количество часов на </w:t>
            </w:r>
            <w:r w:rsidRPr="006C134F">
              <w:rPr>
                <w:rStyle w:val="FontStyle44"/>
                <w:sz w:val="20"/>
              </w:rPr>
              <w:t xml:space="preserve">внеаудиторные (самостоятельные) </w:t>
            </w:r>
            <w:r w:rsidRPr="006C134F">
              <w:rPr>
                <w:rStyle w:val="FontStyle51"/>
                <w:sz w:val="20"/>
              </w:rPr>
              <w:t>занятия в неделю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4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0"/>
                <w:lang w:val="en-US"/>
              </w:rPr>
            </w:pPr>
            <w:r w:rsidRPr="006C134F">
              <w:rPr>
                <w:rStyle w:val="FontStyle51"/>
                <w:sz w:val="20"/>
                <w:lang w:val="en-US"/>
              </w:rPr>
              <w:t>132</w:t>
            </w:r>
          </w:p>
        </w:tc>
      </w:tr>
      <w:tr w:rsidR="00B274DB" w:rsidRPr="00251FFB" w:rsidTr="003077E7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561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132</w:t>
            </w:r>
          </w:p>
        </w:tc>
      </w:tr>
      <w:tr w:rsidR="00B274DB" w:rsidRPr="00251FFB" w:rsidTr="003077E7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693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7"/>
              <w:widowControl/>
              <w:spacing w:line="276" w:lineRule="auto"/>
              <w:rPr>
                <w:rStyle w:val="FontStyle44"/>
                <w:sz w:val="20"/>
              </w:rPr>
            </w:pPr>
            <w:r w:rsidRPr="006C134F">
              <w:rPr>
                <w:rStyle w:val="FontStyle44"/>
                <w:sz w:val="20"/>
              </w:rPr>
              <w:t>Максимальное</w:t>
            </w:r>
          </w:p>
          <w:p w:rsidR="00B274DB" w:rsidRPr="006C134F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количество часов занятий в неделю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6,5</w:t>
            </w:r>
          </w:p>
        </w:tc>
      </w:tr>
      <w:tr w:rsidR="00B274DB" w:rsidRPr="00251FFB" w:rsidTr="003077E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по годам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B274DB" w:rsidRPr="00251FFB" w:rsidTr="003077E7">
        <w:trPr>
          <w:trHeight w:val="30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  <w:r w:rsidRPr="006C134F">
              <w:rPr>
                <w:rStyle w:val="FontStyle51"/>
                <w:sz w:val="20"/>
              </w:rPr>
              <w:t>Общее максимальное количество часов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924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214,5</w:t>
            </w:r>
          </w:p>
        </w:tc>
      </w:tr>
      <w:tr w:rsidR="00B274DB" w:rsidRPr="00251FFB" w:rsidTr="003077E7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6C134F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  <w:sz w:val="20"/>
              </w:rPr>
            </w:pPr>
          </w:p>
        </w:tc>
        <w:tc>
          <w:tcPr>
            <w:tcW w:w="5523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B274DB" w:rsidRPr="00251FFB" w:rsidRDefault="00B274DB" w:rsidP="003077E7">
            <w:pPr>
              <w:pStyle w:val="Style86"/>
              <w:spacing w:line="240" w:lineRule="auto"/>
              <w:jc w:val="center"/>
              <w:rPr>
                <w:rStyle w:val="FontStyle96"/>
                <w:sz w:val="20"/>
              </w:rPr>
            </w:pPr>
            <w:r w:rsidRPr="00251FFB">
              <w:rPr>
                <w:rStyle w:val="FontStyle96"/>
                <w:sz w:val="20"/>
              </w:rPr>
              <w:t>1138,5</w:t>
            </w:r>
          </w:p>
        </w:tc>
      </w:tr>
      <w:tr w:rsidR="00B274DB" w:rsidRPr="00251FFB" w:rsidTr="003077E7">
        <w:trPr>
          <w:trHeight w:val="466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rPr>
                <w:rStyle w:val="FontStyle51"/>
              </w:rPr>
            </w:pPr>
            <w:r w:rsidRPr="00251FFB">
              <w:rPr>
                <w:rStyle w:val="FontStyle51"/>
                <w:b/>
              </w:rPr>
              <w:t xml:space="preserve">Консультации </w:t>
            </w:r>
            <w:r w:rsidRPr="00251FFB">
              <w:rPr>
                <w:rStyle w:val="FontStyle51"/>
              </w:rPr>
              <w:t>(количество часов в год)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10</w:t>
            </w:r>
          </w:p>
        </w:tc>
        <w:tc>
          <w:tcPr>
            <w:tcW w:w="91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14</w:t>
            </w:r>
          </w:p>
        </w:tc>
      </w:tr>
      <w:tr w:rsidR="00B274DB" w:rsidRPr="00251FFB" w:rsidTr="003077E7">
        <w:trPr>
          <w:trHeight w:val="28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rPr>
                <w:rStyle w:val="FontStyle51"/>
              </w:rPr>
            </w:pPr>
            <w:r w:rsidRPr="00251FFB">
              <w:rPr>
                <w:rStyle w:val="FontStyle51"/>
              </w:rPr>
              <w:t>Общее количество часов консультаций на весь период обучения</w:t>
            </w:r>
          </w:p>
        </w:tc>
        <w:tc>
          <w:tcPr>
            <w:tcW w:w="460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44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14</w:t>
            </w:r>
          </w:p>
        </w:tc>
      </w:tr>
      <w:tr w:rsidR="00B274DB" w:rsidRPr="00251FFB" w:rsidTr="003077E7">
        <w:trPr>
          <w:trHeight w:val="63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rPr>
                <w:rStyle w:val="FontStyle51"/>
              </w:rPr>
            </w:pPr>
          </w:p>
        </w:tc>
        <w:tc>
          <w:tcPr>
            <w:tcW w:w="552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</w:p>
          <w:p w:rsidR="00B274DB" w:rsidRPr="00251FFB" w:rsidRDefault="00B274DB" w:rsidP="003077E7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0"/>
              </w:rPr>
            </w:pPr>
            <w:r>
              <w:rPr>
                <w:rStyle w:val="FontStyle96"/>
                <w:sz w:val="20"/>
              </w:rPr>
              <w:t>58</w:t>
            </w:r>
          </w:p>
        </w:tc>
      </w:tr>
      <w:tr w:rsidR="00B274DB" w:rsidRPr="003012C1" w:rsidTr="003077E7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В том числе количество аудиторных занятий в неделю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</w:tr>
      <w:tr w:rsidR="00B274DB" w:rsidRPr="003012C1" w:rsidTr="003077E7">
        <w:trPr>
          <w:gridAfter w:val="1"/>
          <w:wAfter w:w="121" w:type="dxa"/>
          <w:trHeight w:val="420"/>
        </w:trPr>
        <w:tc>
          <w:tcPr>
            <w:tcW w:w="40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аудиторные занятия на весь период из вариативной части</w:t>
            </w: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16,5</w:t>
            </w:r>
          </w:p>
        </w:tc>
      </w:tr>
      <w:tr w:rsidR="00B274DB" w:rsidRPr="003012C1" w:rsidTr="003077E7">
        <w:trPr>
          <w:gridAfter w:val="1"/>
          <w:wAfter w:w="121" w:type="dxa"/>
          <w:trHeight w:val="840"/>
        </w:trPr>
        <w:tc>
          <w:tcPr>
            <w:tcW w:w="4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82,5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rPr>
                <w:rStyle w:val="FontStyle51"/>
              </w:rPr>
            </w:pPr>
          </w:p>
        </w:tc>
      </w:tr>
      <w:tr w:rsidR="00B274DB" w:rsidRPr="003012C1" w:rsidTr="003077E7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>
              <w:rPr>
                <w:rStyle w:val="FontStyle51"/>
              </w:rPr>
              <w:t>В том числе количество часов на внеаудиторные занятия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0,5</w:t>
            </w:r>
          </w:p>
        </w:tc>
      </w:tr>
      <w:tr w:rsidR="00B274DB" w:rsidRPr="003012C1" w:rsidTr="003077E7">
        <w:trPr>
          <w:gridAfter w:val="1"/>
          <w:wAfter w:w="121" w:type="dxa"/>
          <w:trHeight w:val="282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Общее количество часов на внеаудиторные занятия на весь период из вариативной части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66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16,5</w:t>
            </w:r>
          </w:p>
        </w:tc>
      </w:tr>
      <w:tr w:rsidR="00B274DB" w:rsidRPr="003012C1" w:rsidTr="003077E7">
        <w:trPr>
          <w:gridAfter w:val="1"/>
          <w:wAfter w:w="121" w:type="dxa"/>
          <w:trHeight w:val="513"/>
        </w:trPr>
        <w:tc>
          <w:tcPr>
            <w:tcW w:w="400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82,5</w:t>
            </w:r>
          </w:p>
        </w:tc>
      </w:tr>
      <w:tr w:rsidR="00B274DB" w:rsidRPr="003012C1" w:rsidTr="003077E7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</w:rPr>
            </w:pPr>
            <w:r>
              <w:rPr>
                <w:rStyle w:val="FontStyle51"/>
              </w:rPr>
              <w:t>Максимальное количество часов в неделю из вариативной части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</w:t>
            </w:r>
          </w:p>
        </w:tc>
      </w:tr>
      <w:tr w:rsidR="00B274DB" w:rsidRPr="003012C1" w:rsidTr="003077E7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 xml:space="preserve">Общее количество часов </w:t>
            </w:r>
            <w:r w:rsidRPr="003012C1">
              <w:rPr>
                <w:rStyle w:val="FontStyle51"/>
              </w:rPr>
              <w:br/>
              <w:t>по годам</w:t>
            </w:r>
            <w:r>
              <w:rPr>
                <w:rStyle w:val="FontStyle51"/>
              </w:rPr>
              <w:t xml:space="preserve"> из вариативной части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</w:tr>
      <w:tr w:rsidR="00B274DB" w:rsidRPr="003012C1" w:rsidTr="003077E7">
        <w:trPr>
          <w:gridAfter w:val="1"/>
          <w:wAfter w:w="121" w:type="dxa"/>
          <w:trHeight w:val="282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>
              <w:rPr>
                <w:rStyle w:val="FontStyle51"/>
              </w:rPr>
              <w:lastRenderedPageBreak/>
              <w:t>Максимальное количество часов на весь период обучения из вариативной части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33</w:t>
            </w:r>
          </w:p>
        </w:tc>
      </w:tr>
      <w:tr w:rsidR="00B274DB" w:rsidRPr="003012C1" w:rsidTr="003077E7">
        <w:trPr>
          <w:gridAfter w:val="1"/>
          <w:wAfter w:w="121" w:type="dxa"/>
          <w:trHeight w:val="742"/>
        </w:trPr>
        <w:tc>
          <w:tcPr>
            <w:tcW w:w="4009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165</w:t>
            </w:r>
          </w:p>
        </w:tc>
      </w:tr>
      <w:tr w:rsidR="00B274DB" w:rsidRPr="003012C1" w:rsidTr="003077E7">
        <w:trPr>
          <w:gridAfter w:val="1"/>
          <w:wAfter w:w="121" w:type="dxa"/>
        </w:trPr>
        <w:tc>
          <w:tcPr>
            <w:tcW w:w="40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ind w:firstLine="5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по годам</w:t>
            </w:r>
            <w:r>
              <w:rPr>
                <w:rStyle w:val="FontStyle51"/>
              </w:rPr>
              <w:t xml:space="preserve"> аудиторных и внеаудиторных занятий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165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198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  <w:tc>
          <w:tcPr>
            <w:tcW w:w="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247,5</w:t>
            </w:r>
          </w:p>
        </w:tc>
      </w:tr>
      <w:tr w:rsidR="00B274DB" w:rsidRPr="003012C1" w:rsidTr="003077E7">
        <w:trPr>
          <w:gridAfter w:val="1"/>
          <w:wAfter w:w="121" w:type="dxa"/>
          <w:trHeight w:val="650"/>
        </w:trPr>
        <w:tc>
          <w:tcPr>
            <w:tcW w:w="40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widowControl/>
              <w:spacing w:line="276" w:lineRule="auto"/>
              <w:rPr>
                <w:rStyle w:val="FontStyle51"/>
              </w:rPr>
            </w:pPr>
            <w:r w:rsidRPr="003012C1">
              <w:rPr>
                <w:rStyle w:val="FontStyle51"/>
              </w:rPr>
              <w:t>Общее максимальное количество часов на весь период обучения</w:t>
            </w:r>
            <w:r>
              <w:rPr>
                <w:rStyle w:val="FontStyle51"/>
              </w:rPr>
              <w:t xml:space="preserve"> на аудиторные и внеаудиторные занятия с учетом обязательной и вариативной частей</w:t>
            </w:r>
          </w:p>
        </w:tc>
        <w:tc>
          <w:tcPr>
            <w:tcW w:w="46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pStyle w:val="Style38"/>
              <w:spacing w:line="240" w:lineRule="auto"/>
              <w:jc w:val="center"/>
              <w:rPr>
                <w:rStyle w:val="FontStyle51"/>
              </w:rPr>
            </w:pPr>
            <w:r>
              <w:rPr>
                <w:rStyle w:val="FontStyle51"/>
              </w:rPr>
              <w:t>1056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74DB" w:rsidRPr="003012C1" w:rsidRDefault="00B274DB" w:rsidP="003077E7">
            <w:pPr>
              <w:pStyle w:val="Style33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247,5</w:t>
            </w:r>
          </w:p>
        </w:tc>
      </w:tr>
      <w:tr w:rsidR="00B274DB" w:rsidRPr="00732860" w:rsidTr="003077E7">
        <w:trPr>
          <w:gridAfter w:val="1"/>
          <w:wAfter w:w="121" w:type="dxa"/>
          <w:trHeight w:val="476"/>
        </w:trPr>
        <w:tc>
          <w:tcPr>
            <w:tcW w:w="40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  <w:p w:rsidR="00B274DB" w:rsidRPr="003012C1" w:rsidRDefault="00B274DB" w:rsidP="003077E7">
            <w:pPr>
              <w:rPr>
                <w:rStyle w:val="FontStyle51"/>
                <w:sz w:val="24"/>
                <w:szCs w:val="24"/>
              </w:rPr>
            </w:pPr>
          </w:p>
        </w:tc>
        <w:tc>
          <w:tcPr>
            <w:tcW w:w="5362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274DB" w:rsidRPr="00732860" w:rsidRDefault="00B274DB" w:rsidP="003077E7">
            <w:pPr>
              <w:pStyle w:val="Style33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1303,5</w:t>
            </w:r>
          </w:p>
        </w:tc>
      </w:tr>
    </w:tbl>
    <w:p w:rsidR="00B274DB" w:rsidRPr="00C20B15" w:rsidRDefault="00B274DB" w:rsidP="00B274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материал распределяется по годам обучения </w:t>
      </w:r>
      <w:r>
        <w:rPr>
          <w:rFonts w:ascii="Times New Roman" w:hAnsi="Times New Roman"/>
          <w:sz w:val="28"/>
          <w:szCs w:val="28"/>
        </w:rPr>
        <w:noBreakHyphen/>
        <w:t xml:space="preserve"> классам. Каждый класс имеет свои дидактические задачи и объем времени, данный для освоения учебного материала.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самостоятельные занятия по подготовке учебной программы;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подготовка к </w:t>
      </w:r>
      <w:r>
        <w:rPr>
          <w:rFonts w:ascii="Times New Roman" w:hAnsi="Times New Roman"/>
          <w:sz w:val="28"/>
          <w:szCs w:val="28"/>
        </w:rPr>
        <w:t>контрольным урокам,</w:t>
      </w:r>
      <w:r>
        <w:rPr>
          <w:rFonts w:ascii="Times New Roman" w:hAnsi="Times New Roman"/>
          <w:sz w:val="28"/>
          <w:szCs w:val="28"/>
          <w:lang w:eastAsia="ru-RU"/>
        </w:rPr>
        <w:t xml:space="preserve"> зачетам и экзаменам;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посещение учреждений культуры (филармоний, театров, концертных залов, музеев и др.);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C30EFF" w:rsidRDefault="00C30EFF">
      <w:pPr>
        <w:spacing w:after="0" w:line="240" w:lineRule="auto"/>
        <w:ind w:firstLine="706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C30EFF" w:rsidRPr="0075723C" w:rsidRDefault="0075723C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5723C">
        <w:rPr>
          <w:b/>
          <w:bCs/>
          <w:sz w:val="28"/>
          <w:szCs w:val="28"/>
        </w:rPr>
        <w:t xml:space="preserve">. </w:t>
      </w:r>
      <w:r w:rsidR="00C30EFF" w:rsidRPr="0075723C">
        <w:rPr>
          <w:b/>
          <w:bCs/>
          <w:sz w:val="28"/>
          <w:szCs w:val="28"/>
        </w:rPr>
        <w:t>Годовые требования по классам</w:t>
      </w:r>
    </w:p>
    <w:p w:rsidR="00C30EFF" w:rsidRDefault="00C30EFF">
      <w:pPr>
        <w:tabs>
          <w:tab w:val="left" w:pos="652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 обучения – 8 (9) лет</w:t>
      </w:r>
    </w:p>
    <w:p w:rsidR="00C30EFF" w:rsidRDefault="00C30EFF">
      <w:pPr>
        <w:pStyle w:val="a7"/>
        <w:jc w:val="left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Первый класс </w:t>
      </w:r>
    </w:p>
    <w:p w:rsidR="00C30EFF" w:rsidRPr="00A36DAA" w:rsidRDefault="00C30EFF">
      <w:pPr>
        <w:pStyle w:val="a7"/>
        <w:jc w:val="left"/>
        <w:rPr>
          <w:bCs/>
          <w:i/>
          <w:iCs/>
          <w:sz w:val="28"/>
          <w:szCs w:val="28"/>
          <w:lang w:val="en-US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C30EFF" w:rsidRDefault="00C30EFF">
      <w:pPr>
        <w:pStyle w:val="a7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6 часов в год</w:t>
      </w:r>
    </w:p>
    <w:p w:rsidR="00C30EFF" w:rsidRDefault="00C30EFF">
      <w:pPr>
        <w:pStyle w:val="a7"/>
        <w:jc w:val="left"/>
        <w:rPr>
          <w:b/>
          <w:bCs/>
          <w:i/>
          <w:iCs/>
          <w:sz w:val="28"/>
          <w:szCs w:val="28"/>
        </w:rPr>
      </w:pPr>
    </w:p>
    <w:p w:rsidR="00C30EFF" w:rsidRDefault="00C30E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течение учебного года учащийся должен быть ознакомлен с устройством инструментов, а также освоить постановку рук и принципы звукоизвлечения. Занятия проводятся как на «подушке», так и непосредственно на инструменте. Необходимо отрабатывать одиночные удары как отдельно каждой рукой, так и в чередовании правой и левой. Выучить мажорные гаммы до 1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(четвертей, восьмых, шестнадцатых). </w:t>
      </w:r>
    </w:p>
    <w:p w:rsidR="00C30EFF" w:rsidRDefault="00C30EF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М.,1958 №№ 5-10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(Составители Егорова Т. и Штейман В.) М., 1968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ударных инструментах, ч.1, 1948:</w:t>
      </w:r>
    </w:p>
    <w:p w:rsidR="00C30EFF" w:rsidRDefault="00C30EF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Этюды №№ 1,2, упражнения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30EFF" w:rsidRDefault="00C30EFF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1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2</w:t>
      </w:r>
    </w:p>
    <w:p w:rsidR="00C30EFF" w:rsidRDefault="00C30EF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C30EFF" w:rsidRPr="00C20B15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Сп</w:t>
      </w:r>
      <w:r w:rsidR="00B274DB">
        <w:rPr>
          <w:bCs/>
          <w:i/>
          <w:iCs/>
          <w:sz w:val="28"/>
          <w:szCs w:val="28"/>
        </w:rPr>
        <w:t xml:space="preserve">ециальность  </w:t>
      </w:r>
      <w:r w:rsidR="00B274DB">
        <w:rPr>
          <w:bCs/>
          <w:i/>
          <w:iCs/>
          <w:sz w:val="28"/>
          <w:szCs w:val="28"/>
        </w:rPr>
        <w:tab/>
      </w:r>
      <w:r w:rsidR="00B274DB">
        <w:rPr>
          <w:bCs/>
          <w:i/>
          <w:iCs/>
          <w:sz w:val="28"/>
          <w:szCs w:val="28"/>
        </w:rPr>
        <w:tab/>
        <w:t xml:space="preserve">2 часа в  неделю + </w:t>
      </w:r>
      <w:r w:rsidR="00C20B15">
        <w:rPr>
          <w:bCs/>
          <w:i/>
          <w:iCs/>
          <w:sz w:val="28"/>
          <w:szCs w:val="28"/>
        </w:rPr>
        <w:t>0</w:t>
      </w:r>
      <w:r w:rsidR="00C20B15" w:rsidRPr="0075723C">
        <w:rPr>
          <w:bCs/>
          <w:i/>
          <w:iCs/>
          <w:sz w:val="28"/>
          <w:szCs w:val="28"/>
        </w:rPr>
        <w:t>,5</w:t>
      </w:r>
      <w:r w:rsidR="00B274DB"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75723C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75723C" w:rsidRPr="0075723C" w:rsidRDefault="0075723C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знака, трезвучия, арпеджио. Различные упражнения, развивающие подвижность кистей рук (играть гаммы и трезвучия дуолями, триолями, квартолями - каждой рукой в отдельности и с чередованием рук).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этюда (по нотам), 4-5 пьес.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4-5 этюдов (по нотам).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М.,1958 №№ 5-10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«Пьеса» (Нотная папка ударника. Редактор-составитель Бутов Г. М., 2005)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Глинка М. «Полька» (Нотная папка ударника. Редактор-составитель Бутов Г. М., 2005)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Люлли Ж. «Гавот» (Сборник «Французская музыка». Составитель Уткин Ю. М., 1969)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Кодай З.  «Детский танец № 3» (Купинский К.. Школа для ксилофона, ч.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 xml:space="preserve">.,1948)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Балакирев М. «Полька» (Нотная папка ударника. Редактор-составитель Бутов Г., М., 2005)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 Г., М., 2005)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ксилофона, малого барабана. Составители  Егорова Т.,  Штейман В. М.,1968)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Этюды №№ 1-5, упражнения. (Школа игры на ударных инструментах. М., 1948)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Полька (Нотная папка ударника. Редактор-составитель Бутов Г., М., 2005)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 Этюд</w:t>
      </w:r>
      <w:r>
        <w:rPr>
          <w:rFonts w:ascii="Times New Roman" w:hAnsi="Times New Roman"/>
          <w:b/>
          <w:bCs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Нотная папка ударника. Редактор-составитель Бутов Г., М., 2005)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Барток Б. «Пьеса» 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Беркович И. Этюд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Ксилофон 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Глинка М. «Андалузский танец»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Купинский К. Этюд №№ 4,5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75723C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A36DAA" w:rsidRPr="0075723C" w:rsidRDefault="00A36DAA" w:rsidP="00A36DAA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квартолями, квинтолями - каждой рукой в отдельности и с чередованием рук).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3-5 этюдов (по нотам), 4-5 пьес. </w:t>
      </w:r>
    </w:p>
    <w:p w:rsidR="00C30EFF" w:rsidRDefault="00C30EF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развитию технических навыков исполнения на малом барабане: триоли, шестнадцатые, квинтоли с ускорением. 4-5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М.,1958 №№ 5-10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малом барабане. М., 1958 №№ 6-10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Галоп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Менуэт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Шуберт Ф.  Музыкальный момент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 В. Шуточка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Жига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Смелый наездник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барабана, составители Егорова Т., Штейман В.. М. 1968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Нотная папка ударника. Редактор-составитель Бутов Г., М., 2005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Малый барабан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А. Весёлые ребята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Лоншан-Друшкевичев К. Краковяк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Этюды №№ 1-5, упражнения. (Школа игры на ударных инструментах. М., 1948)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1999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А. Весёлые ребята.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Малый барабан 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Лоншан-Друшкевичев К. Краковяк</w:t>
      </w:r>
      <w:r>
        <w:rPr>
          <w:b/>
          <w:bCs/>
          <w:iCs/>
          <w:sz w:val="28"/>
          <w:szCs w:val="28"/>
        </w:rPr>
        <w:t xml:space="preserve"> </w:t>
      </w:r>
    </w:p>
    <w:p w:rsidR="00C30EFF" w:rsidRDefault="00C30EFF">
      <w:pPr>
        <w:pStyle w:val="a7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75723C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A36DAA" w:rsidRPr="0075723C" w:rsidRDefault="00A36DAA" w:rsidP="00A36DAA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этюдов (по нотам), 4-6 пьес. Развитие навыков чтения с листа.</w:t>
      </w:r>
    </w:p>
    <w:p w:rsidR="00C30EFF" w:rsidRDefault="00C30EF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ритмов (восьмые триоли, шестнадцатые, четвертные). Упражнения по развитию двоек, чтение нот с листа.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ксилофоне, 1 раздел, М., 1958 №№5-10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малом барабане, М., 1958 №№ 6-10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малого барабана, составители Егорова Т., Штейман В., М., 1968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Турецкий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Менуэт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Шостакович Д.  Гавот из цикла «Танцы кукол»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Гавот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(Хрестоматия для ксилофона и малого барабана. Составители Егорова Т.,  Штейман В., М., 1968)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 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Иордан И. «Охота за бабочкой»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Хосровян Е. Кочари Армянский народный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Этюды № 1-12, упражнения. (Школа игры на ударных инструментах. М., 1948)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В., С.-Петербург, 1999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Григ Э. Норвежский танец № 2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Вольфарт Х. Маленький барабанщик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75723C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75723C" w:rsidRPr="0075723C" w:rsidRDefault="007572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23C">
        <w:rPr>
          <w:rFonts w:ascii="Times New Roman" w:hAnsi="Times New Roman"/>
          <w:bCs/>
          <w:iCs/>
          <w:sz w:val="28"/>
          <w:szCs w:val="28"/>
        </w:rPr>
        <w:t>Рекомендовано добавить 0,5 часа к учебному предмету «Специальность»</w:t>
      </w:r>
      <w:r>
        <w:rPr>
          <w:rFonts w:ascii="Times New Roman" w:hAnsi="Times New Roman"/>
          <w:bCs/>
          <w:iCs/>
          <w:sz w:val="28"/>
          <w:szCs w:val="28"/>
        </w:rPr>
        <w:t xml:space="preserve"> из вариативной части</w:t>
      </w:r>
      <w:r w:rsidRPr="0075723C">
        <w:rPr>
          <w:rFonts w:ascii="Times New Roman" w:hAnsi="Times New Roman"/>
          <w:bCs/>
          <w:iCs/>
          <w:sz w:val="28"/>
          <w:szCs w:val="28"/>
        </w:rPr>
        <w:t>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4-6 этюдов (по нотам), 4-6 пьес. Дальнейшее развитие навыков чтения с листа.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и двуольных ритмов. Триоли каждой рукой с ускорением для продолжения развития исполнения «дроби».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5-6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раздел, М., 1958 №№ 5-10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малом барабане. М., 1958 №№ 6-10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Егорова Т., Штейман В., М., 1968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малого барабана и фортепиано, аранжировка Ловецкого В.. С.-Петербург, 1999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ф-но. М., 1969)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Глазунов А.  Гавот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Неаполитанский танец из балета «Лебединое озеро»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Галоп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Вальс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Штейман В., М. 1968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 М., 2005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 Украина, 1980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Первые шаги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 Этюды №№ 1-12, упражнения. (Школа игры на ударных инструментах.  М., 1948)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 Рондо из сонаты для фортепиано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Малый барабан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Первые шаги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Старинный танец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1806C7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A36DAA" w:rsidRPr="0075723C" w:rsidRDefault="00A36DAA" w:rsidP="00A36DAA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5 знаков, трезвучия, арпеджио.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4-6 этюдов (по нотам), 4-6 пьес. Дальнейшее развитие навыков чтения с листа.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Малый барабан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ритмические соотношения триольных и дуольных ритмов. Триоли каждой рукой с ускорением для продолжения развития исполнения «дроби». Чтение нот с листа. 5-6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№№ 5-10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малом барабане. М., 1958 №№ 6-14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Штейман В., М., 1968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 Гопак из оперы «Сорочинская ярмарка»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Палиев Д. «Волчок»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Соль-мажор, 1 часть (Вивальди А. Концерт для скрипки Соль мажор. М., 1968)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Дакен К. Кукушка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И. Венгерский танец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Концерт Соль  мажор, 3 часть (Вивальди А. Концерт для скрипки Соль-мажор. М., 1968)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Н. Скерцо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Шамо И. Танец из «Украинской сюиты»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Егорова Т., Штейман В., М. 1968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 1958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Пьесы для ксилофона и ф-но. М., 1987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 Украина, 1980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 М.,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Рондо-Танец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 М.,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Этюды № 1-14, упражнения. (Школа игры на ударных инструментах.  М., 1948)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В.,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Соль мажор, 1 часть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Рондо-Танец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Седьмой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C30EFF" w:rsidRDefault="00C30EFF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6 знаков, трезвучия, арпеджио. Хроматическая гамма. 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этюдов (по нотам), 4-6 пьес.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6-10 этюдов (по нотам).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М., 1955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малом барабане. М., 1958 №№ 18-24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Хрестоматия для ксилофона малого барабана. Составители Егорова Т., Штейман В., М., 1968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В..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С.-Петербург, 1999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Сибелиус Я. Рондолетто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Карелл Р. Современные куранты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А. Утро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Зуппе Ф. Увертюра к оперетте «Поэт и Крестьянин»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 А.  Юмореска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ля минор для скрипки (Вивальди А. Концерт для скрипки ля минор.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Бизе Ж.  Менуэт из музыки к драме А.Доде «Арлезианка»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Экосез из оперы «Евгений Онегин»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Казелла А. Галоп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Сметана Б.  Вальс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Куперен Ф. Вязальщицы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К.Купинский. Пьесы для ксилофона и ф-но. М., 1987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Штейман В., М., 1968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 Украина, 1978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 Украина, 1980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Хрестоматия для ксилофона и малого барабана. Составители Егорова Т., Штейман В., М., 1991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Тарантелла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Кабалевский. Д. Рондо-Марш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Смелый наездник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Ж. Мышки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Г., М.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С.-Петербург, 1999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М., 1948: 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№№ 18-24, упражнения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В., 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 Тарантелла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Россини Д. Неаполитанская тарантелла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Рондо-Марш</w:t>
      </w:r>
    </w:p>
    <w:p w:rsidR="00C30EFF" w:rsidRDefault="00C30EFF">
      <w:pPr>
        <w:pStyle w:val="a7"/>
        <w:spacing w:line="360" w:lineRule="auto"/>
        <w:jc w:val="center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Восьмой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C30EFF" w:rsidRDefault="00C30EFF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экзаменационную программу на зачетах, классных вечерах и концертах. 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7 знаков, трезвучия, арпеджио. Хроматическая гамма.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этюдов (по нотам), 4-6 пьес.</w:t>
      </w:r>
      <w:r>
        <w:rPr>
          <w:rFonts w:ascii="Times New Roman" w:hAnsi="Times New Roman"/>
          <w:sz w:val="28"/>
          <w:szCs w:val="28"/>
        </w:rPr>
        <w:tab/>
      </w:r>
    </w:p>
    <w:p w:rsidR="00C30EFF" w:rsidRDefault="00C30EFF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6-10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 60 ритмических этюдов для малого барабана. М., 1955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малом барабане. М., 1958  №№ 18-24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 Штейман В., М., 1968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 Аранжировка Ловецкого В.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С.-Петербург, 1999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пьесы для ударных инструментов и фортепиано. Составитель Ловецкий В. С.-Петербург, 2002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Зееле О. Концертная полька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Крейслер Ф. Радость любви (Крейслер Ф. Пьесы для скрипки и ф-но. М., 1987)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Прекрасный розмарин (Крейслер Ф. Пьесы для скрипки и ф-но. М., 1987)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Муки любви (Крейслер Ф. Пьесы для скрипки и ф-но. М., 1987)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Салин А. Рондо (Пьесы для ксилофона и ф-но. М., 1967)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М., 1970)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Вальс Ми-бемоль мажор  (Пьесы для ксилофона и ф-но. Переложение Купинского К., М., 1987)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Гуно Ш. Вальс из оперы «Фауст»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Китайский тамбурин (Переложение для ксилофона и ф-но Купинского К., М., 2004)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Испанский танец из музыки к кинофильму «Овод»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Соната № 3, ч. 1 для скрипки и клавесина (Сонаты для скрипки и ф-но. М., 2004)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Концерт ля минор, ч. 1 (Бах И.С. Концерт для скрипки и ф-но. М., 1980)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 Составитель Мултанова Н., Украина, 1980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Штейман В. М.,1991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Лёгкие концертные пьесы для ксилофона и ф-но. Составитель Ловецкий В., С.-Петербург,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Депельснер Ж. Антраша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Невин Е. Эстрадный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Нотная папка ударника. Редактор-составитель Бутов Г., М. 2005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 М., 1948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В., 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пьесы для ударных инструментов и фортепиано. Составитель Ловецкий В., С.-Петербург, 2002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М., 1970)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Депельснер Ж. Антраша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 Китайский тамбурин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Девятый класс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  <w:t xml:space="preserve">          </w:t>
      </w:r>
      <w:r w:rsidR="00B274DB">
        <w:rPr>
          <w:bCs/>
          <w:i/>
          <w:iCs/>
          <w:sz w:val="28"/>
          <w:szCs w:val="28"/>
        </w:rPr>
        <w:t>12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C30EFF" w:rsidRDefault="00C30EFF">
      <w:pPr>
        <w:pStyle w:val="a7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зачет и экзамен (в декабре и мае). В декабре – крупная форма. На выпускной экзамен (в мае) выносится программа с прибавлением пьесы.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течение года учащийся должен освоить: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Мажорные и минорные гаммы до 7 знаков, трезвучия, арпеджио с обращениями, доминантсептаккорд с обращениями, уменьшённый вводный септаккорд с обращениями. Хроматическая гамма. Целотонная гамма.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4-6 этюдов </w:t>
      </w:r>
      <w:r>
        <w:rPr>
          <w:rFonts w:ascii="Times New Roman" w:hAnsi="Times New Roman"/>
          <w:sz w:val="28"/>
          <w:szCs w:val="28"/>
        </w:rPr>
        <w:t>(по нотам)</w:t>
      </w:r>
      <w:r>
        <w:rPr>
          <w:rFonts w:ascii="Times New Roman" w:hAnsi="Times New Roman"/>
          <w:bCs/>
          <w:sz w:val="28"/>
          <w:szCs w:val="28"/>
        </w:rPr>
        <w:t>, 4-6 пьес.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квинтоли двойками.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6-10 этюдов </w:t>
      </w:r>
      <w:r>
        <w:rPr>
          <w:rFonts w:ascii="Times New Roman" w:hAnsi="Times New Roman"/>
          <w:sz w:val="28"/>
          <w:szCs w:val="28"/>
        </w:rPr>
        <w:t>(по нотам)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 М., 1958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М., 1955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раздел. М., 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Купинский К. Школа игры на малом барабане. М., 1958 №№ 18-24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малого барабана. Составители Егорова Т.,  Штейман В. М., 1968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В.,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пьесы для ударных инструментов и фортепиано.  Составитель Ловецкий В. С.-Петербург, 2002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 Вариации на тему Пачини  (Пьесы для скрипки и ф-но. М., 1978)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На тройке (Пьесы для ксилофона и ф-но. Переложение Снегирёва В., М., 1973)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(Сарасате П. Пьесы для скрипки и ф-но.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(М., 1986)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Динику Г. Хора стаккато (Пьесы для скрипки и ф-но. М., 1969)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Баццини А. Рондо (Рондо для скрипки и ф-но. М., 1998)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Концертный этюд (Пьесы для ксилофона и ф-но.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 (Пьесы для ксилофона и ф-но. М., 1974)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(Сарасате П. Пьесы для скрипки и ф-но.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Концерт для скрипки с ф-но, 3 часть (М., 1966)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Цыганские напевы (изд. Украина, 1967)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Концерт ми минор, 3 часть (М., 2007)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«Соглашатель» из балета «Болт» (Пьесы для ксилофона и ф-но. Составитель Снегирёв В., М., 1982)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Танец из балета «Золотой век» (Пьесы для ксилофона и ф-но. Составитель Снегирёв В., М., 1982)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ДМШ, составитель Мултанова Н. Украина, 1978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ДМШ, составитель Мултанова Н. Украина, 1980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Т., Штейман В. М.,1991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Лёгкие концертные пьесы для ксилофона и фортепиано. Составитель Ловецкий В. С.-Петербург, 2005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Этюд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Град (Вариация № 3 из балета «Времена года»)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Меркуцио. Фрагмент из балета «Ромео и Джульетта»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малого барабана и других ударных инструментов. Составитель Снегирёв В. М., 1980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Этюды №№ 1-30, упражнения. (Школа игры на ударных инструментах. М., 1948)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Хрестоматия для малого барабана и фортепиано, аранжировка В.Ловецкого, С.-Петербург, 1999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Маленькие пьесы для ударных инструментов и ф-но. Составитель Ловецкий В. С.-Петербург, 2002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Вариации на тему Пуччини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Этюд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Сарасате П. Цыганские напевы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30EFF" w:rsidRDefault="00C30EFF">
      <w:pPr>
        <w:tabs>
          <w:tab w:val="left" w:pos="6521"/>
        </w:tabs>
        <w:spacing w:after="0" w:line="36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466EE" w:rsidRDefault="002466EE">
      <w:pPr>
        <w:tabs>
          <w:tab w:val="left" w:pos="6521"/>
        </w:tabs>
        <w:spacing w:after="0" w:line="36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C30EFF" w:rsidRDefault="00C30EFF">
      <w:pPr>
        <w:tabs>
          <w:tab w:val="left" w:pos="6521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 обучения – 5 (6) лет 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Первый класс 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2466EE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развивающими исполнение тремоло.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</w:rPr>
          <w:t>1 М</w:t>
        </w:r>
      </w:smartTag>
      <w:r>
        <w:rPr>
          <w:rFonts w:ascii="Times New Roman" w:hAnsi="Times New Roman"/>
          <w:sz w:val="28"/>
          <w:szCs w:val="28"/>
        </w:rPr>
        <w:t>., 1958 №№ 5-10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Люлли Ж. Б. Гавот (Французская музыка/ Сост. Ю. Уткин. М., 1969)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Полька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Барток Б. Пьеса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Кодай 3. Детский танец № 3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(Купинский К. Школа для ксилофона. Ч. I. М., 1948)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Бутов Г.. М.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Егорова и В. Штейман. М., 1968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М., 1958 № 6-12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Купинский К. Школа игры на ударных инструментах. Ч. I. М., 1948: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Филиппенко А. «Я на скрипочке играю»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Бородин А. Полька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Игрушечный медвежонок. Английская народная песня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Моцарт В. Юмореска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(Нотная папка ударника. Составитель Бутов Г. 2005)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Полька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Кодай З. Детский танец №3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Моцарт В. Юмореска</w:t>
      </w:r>
    </w:p>
    <w:p w:rsidR="00C30EFF" w:rsidRDefault="00C30EFF">
      <w:pPr>
        <w:pStyle w:val="a7"/>
        <w:spacing w:line="360" w:lineRule="auto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Второй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2466EE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A36DAA" w:rsidRPr="0075723C" w:rsidRDefault="00A36DAA" w:rsidP="00A36DAA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8-10 этюдов и упражнений (по нотам), 4-5 пьес.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для ксилофона. Раздел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>., 1958 №№ 5-10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Глинка М. Андалузский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Менуэт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Балакирев М. Полька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«Простодушие»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Косенко Е. Скерцино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 Егорова и В. Штейман. М., 1968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Обер Ж. Ария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>., 1948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Нотная папка ударника. Составитель Бутов Г.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М., 1958 № 6-12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для малого барабана. М., 1948: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1-10, упражнения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Жилинский А. Весёлые ребята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Лоншан-Друшкевичев К. Краковяк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Менуэт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Вольфарт Х. Маленький барабанщик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Глинка М. Андалузский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C30EFF" w:rsidRDefault="00C30EFF">
      <w:pPr>
        <w:pStyle w:val="a7"/>
        <w:jc w:val="center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Третий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C30EFF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</w:t>
      </w:r>
      <w:r w:rsidR="002466EE">
        <w:rPr>
          <w:bCs/>
          <w:i/>
          <w:iCs/>
          <w:sz w:val="28"/>
          <w:szCs w:val="28"/>
        </w:rPr>
        <w:t>8</w:t>
      </w:r>
      <w:r>
        <w:rPr>
          <w:bCs/>
          <w:i/>
          <w:iCs/>
          <w:sz w:val="28"/>
          <w:szCs w:val="28"/>
        </w:rPr>
        <w:t xml:space="preserve"> часов в год</w:t>
      </w:r>
    </w:p>
    <w:p w:rsidR="00A36DAA" w:rsidRPr="0075723C" w:rsidRDefault="00A36DAA" w:rsidP="00A36DAA">
      <w:pPr>
        <w:pStyle w:val="a7"/>
        <w:spacing w:line="360" w:lineRule="auto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Рекомендовано добавить 0</w:t>
      </w:r>
      <w:r w:rsidRPr="0075723C">
        <w:rPr>
          <w:bCs/>
          <w:iCs/>
          <w:sz w:val="28"/>
          <w:szCs w:val="28"/>
        </w:rPr>
        <w:t>,5</w:t>
      </w:r>
      <w:r>
        <w:rPr>
          <w:bCs/>
          <w:iCs/>
          <w:sz w:val="28"/>
          <w:szCs w:val="28"/>
        </w:rPr>
        <w:t xml:space="preserve"> часа на учебный предмет «Специальность» из вариативной части.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мажорные и минорные до 3-х знаков включительно, трезвучия, арпеджио, 6-8 этюдов и упражнений(по нотам), 5—6 пьес.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ритмов (восьмые триоли, шестнадцатые, четвертные), начальные навыки игры «дроби».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листа. 6-8 этюдов (по нотам).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 М., 1958 №№ 1-8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М., 1959 №№ 1-5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>., 1958 №№ 5-10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М.. 1958 №№ 6-12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«Турецкий марш»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Медленный вальс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Чайковский П. Вальс из «Детского альбома»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Тарантелла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Балакирев М. Полька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Штейман В. Сборник пьес для ксилофона. М., 1965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Менуэт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 В. «Шуточка»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Жига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ДМШ. Сост. Мултанова Н. Музыкальная Украина, 1978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 Марш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Ж.  Мышки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Боккерини Л. Менуэт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Селиванов В. Шуточка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 Клоуны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Тарантелла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Жилинский Ж.  Мышки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Четвертый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10 </w:t>
      </w:r>
      <w:r w:rsidR="00C30EFF">
        <w:rPr>
          <w:bCs/>
          <w:i/>
          <w:iCs/>
          <w:sz w:val="28"/>
          <w:szCs w:val="28"/>
        </w:rPr>
        <w:t>часов в год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 мажорные и минорные, трезвучия и арпеджио до 4-х знаков включительно.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этюдов и упражнений (по нотам), 5-7 пьес.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навыков чтения нот с листа.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ритмические соотношения триольных и дуольных ритмов, триоли каждой рукой по три удара с ускорением для продолжения развития исполнения «дроби».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5-7 этюдов (по нотам).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 М., 1958  №№ 9-12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М., 1959 №№ 6-10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ксилофона. Раздел I. М., 1958 №№ 11-15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М., 1958 №№ 13-17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Прокофьев С. «Танец антильских девушек» из балета «Ромео и Джульетта»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 Р. «Девичий хоровод» из балета «Конек-Горбунок»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Гавот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Гавот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Польдини Э. «Танцующая кукла»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Вербицкий Л. «Скоморохи»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ДМШ. Составители  Мултанова Н.  Музыкальная Украина, 1978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Штейман В. Сборник пьес для ксилофона. М., 1969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ДМШ. Составители  Мултанова Н.  Музыкальная Украина, 1980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Егорова Т. и Штейман В. М., 1968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Марш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Смелый наездник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 Х. Маленькая серая кошечка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C30EFF" w:rsidRDefault="00C30EFF">
      <w:pPr>
        <w:pStyle w:val="a7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Рахманинов С. Итальянская полька</w:t>
      </w:r>
    </w:p>
    <w:p w:rsidR="00C30EFF" w:rsidRDefault="00C30EFF">
      <w:pPr>
        <w:pStyle w:val="a7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C30EFF" w:rsidRDefault="00C30EFF">
      <w:pPr>
        <w:pStyle w:val="a7"/>
        <w:spacing w:line="360" w:lineRule="auto"/>
        <w:jc w:val="lef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Мане Х. Маленькая серая кошечка</w:t>
      </w:r>
      <w:r>
        <w:rPr>
          <w:b/>
          <w:bCs/>
          <w:iCs/>
          <w:sz w:val="28"/>
          <w:szCs w:val="28"/>
        </w:rPr>
        <w:t xml:space="preserve"> </w:t>
      </w:r>
    </w:p>
    <w:p w:rsidR="00C30EFF" w:rsidRDefault="00C30EFF">
      <w:pPr>
        <w:pStyle w:val="a7"/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Пятый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10 </w:t>
      </w:r>
      <w:r w:rsidR="00C30EFF">
        <w:rPr>
          <w:bCs/>
          <w:i/>
          <w:iCs/>
          <w:sz w:val="28"/>
          <w:szCs w:val="28"/>
        </w:rPr>
        <w:t xml:space="preserve"> часов в год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экзаменационную программу на зачетах, классных вечерах и концертах.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 мажорные и минорные, трезвучия и арпеджио с обращениями до 5 знаков включительно, доминантсептаккорды и уменьшенные септаккорды с обращениями.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6-8 этюдов и упражнений (по нотам), 5-7 пьес.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развитие навыков чтения нот с листа.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соотношения триолей, квартолей, квинтолей, секстолей. Различные варианты форшлагов. Развитие «дроби» в нюансах от «пиано» до «форте».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10-15 этюдов (по нотам).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 М., 1958 №№ 13-24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Осадчук В. 60 ритмических этюдов для малого барабана. М., 1959 № № 11-20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ксилофона. Раздел I. М., 1958  №№ 16-25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М., 1958 №№ 18-35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  (Рондо из сонаты для ф-но. М. 1969)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Аллегро (Сонаты для скрипки и ф-но. М., 2004)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«Танец на площади» из балета «Медный всадник»</w:t>
      </w:r>
    </w:p>
    <w:p w:rsidR="00C30EFF" w:rsidRDefault="00C30EFF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Изолфсон П. Бурлеска</w:t>
      </w:r>
      <w:r>
        <w:rPr>
          <w:rFonts w:ascii="Times New Roman" w:hAnsi="Times New Roman"/>
          <w:sz w:val="28"/>
          <w:szCs w:val="28"/>
        </w:rPr>
        <w:tab/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 Ж. Тамбурин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Вальсы №№ 1, 14 (Шопен Ф. Сборник  вальсов для ф-но. М., 1983)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Глинка М. «Марш Черномора» из оперы «Руслан и Людмила»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Турини Ф. Престо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Рубинштейн А. Мелодия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Татакишвили О. Музыкальный момент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Дакен Л. «Кукушка» (Пьесы. Переложение для ксилофона и ф-но Купинского К. М. 1987)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Н. Скерцо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(Учебный репертуар ДМШ. Составители  Мултанова Н.  Музыкальная Украина, 1978)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Штейман В. Сборник пьес для ксилофона. М., 1969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2005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ДМШ. Составители  Мултанова Н.  Музыкальная Украина, 1980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Хрестоматия для ксилофона и малого барабана.  Составители  Егорова Т. и Штейман В.. М., 1968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Мане Х. Пёс и кот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Невин Е. Эстрадный танец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(Нотная папка ударника. Составитель Бутов Г., 2005)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Игра в лошадки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pStyle w:val="a7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Ксилофон</w:t>
      </w:r>
    </w:p>
    <w:p w:rsidR="00C30EFF" w:rsidRDefault="00C30EFF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Глинка М. Вальс из оперы «Иван Сусанин»</w:t>
      </w:r>
    </w:p>
    <w:p w:rsidR="00C30EFF" w:rsidRDefault="00C30EFF">
      <w:pPr>
        <w:pStyle w:val="a7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Малый барабан</w:t>
      </w: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Мане Х.  Пёс и кот</w:t>
      </w:r>
    </w:p>
    <w:p w:rsidR="00C30EFF" w:rsidRDefault="00C30EFF">
      <w:pPr>
        <w:pStyle w:val="a7"/>
        <w:rPr>
          <w:b/>
          <w:bCs/>
          <w:iCs/>
          <w:sz w:val="16"/>
          <w:szCs w:val="16"/>
        </w:rPr>
      </w:pPr>
    </w:p>
    <w:p w:rsidR="00C30EFF" w:rsidRDefault="00C30EFF">
      <w:pPr>
        <w:pStyle w:val="a7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Шестой класс </w:t>
      </w:r>
    </w:p>
    <w:p w:rsidR="00B274DB" w:rsidRPr="00C20B15" w:rsidRDefault="00B274DB" w:rsidP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Специальность 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2,5 часа в  неделю + 0</w:t>
      </w:r>
      <w:r w:rsidRPr="0075723C">
        <w:rPr>
          <w:bCs/>
          <w:i/>
          <w:iCs/>
          <w:sz w:val="28"/>
          <w:szCs w:val="28"/>
        </w:rPr>
        <w:t>,5</w:t>
      </w:r>
      <w:r>
        <w:rPr>
          <w:bCs/>
          <w:i/>
          <w:iCs/>
          <w:sz w:val="28"/>
          <w:szCs w:val="28"/>
        </w:rPr>
        <w:t xml:space="preserve"> из вариативной части</w:t>
      </w:r>
    </w:p>
    <w:p w:rsidR="00C30EFF" w:rsidRDefault="00B274DB">
      <w:pPr>
        <w:pStyle w:val="a7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14</w:t>
      </w:r>
      <w:r w:rsidR="00C30EFF">
        <w:rPr>
          <w:bCs/>
          <w:i/>
          <w:iCs/>
          <w:sz w:val="28"/>
          <w:szCs w:val="28"/>
        </w:rPr>
        <w:t xml:space="preserve"> часов в год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</w:t>
      </w:r>
      <w:r>
        <w:rPr>
          <w:rFonts w:ascii="Times New Roman" w:hAnsi="Times New Roman"/>
          <w:sz w:val="28"/>
          <w:szCs w:val="28"/>
        </w:rPr>
        <w:lastRenderedPageBreak/>
        <w:t>доминантсептаккорды, вводные септаккорды в две октавы, хроматическую гамму.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исполнения тремоло (легато, в нюансах).</w:t>
      </w:r>
    </w:p>
    <w:p w:rsidR="00C30EFF" w:rsidRDefault="00C30EF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чтения нот с листа (несложные этюды).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этюдов или упражнений (по нотам); 4-6 пьес (включая произведения, исполняемые в ансамбле).</w:t>
      </w:r>
    </w:p>
    <w:p w:rsidR="00C30EFF" w:rsidRDefault="00C30EFF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дроби в нюансах;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размеры: 7/4, 9/4, 11/4;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8-12 этюдов (по нотам).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Дальнейшее изучение оркестровых партий и чтение нот с листа.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 М., 1958 №№ 13-24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М., 1959 №№ 20-40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ксилофона. Раздел I. М., 1958 №№ 16-25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М., 1958 №№ 35-70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 Вариации на тему Пачини (Пьесы для скрипки и ф-но. М., 1978)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Чайковский П. На тройке (Пьесы для ксилофона и ф-но. Переложение Снегирёва В. М., 1973)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Вальс № 10 си-минор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 (Сарасате П. Пьесы для скрипки и ф-но.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Динику Г. Хора стаккато  (Пьесы для скрипки и ф-но. М., 1969)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(Рондо для скрипки и ф-но. М., 1998)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Концертный этюд (Пьесы для ксилофона и ф-но. М., 1966)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 (Пьесы для ксилофона и ф-но. М., 1974)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(Сарасате П. Пьесы для скрипки и ф-но. 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Концерт для скрипки с ф-но, 3 часть (М., 1966)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Сарасате П. Цыганские напевы  (изд. Украина, 1967)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Мендельсон Ф. Концерт ми-минор, 3 часть (М., 2007)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Вальс Ми-бемоль мажор  (Пьесы для ксилофона и ф-но. Переложение Купинского К. М., 1987)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 Составитель Снегирёв В. М., 1982)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Шостакович Д. Танец из балета «Золотой век» (Пьесы для ксилофона и ф-но. Составитель Снегирёв В. М., 1982)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1980 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 и малого барабана, Составители Егорова Т. и Штейман В., 1991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Лёгкие концертные пьесы для ксилофона и фортепиано. Составитель Ловецкий В., С.-Петербург,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30EFF" w:rsidRDefault="00C30E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Этюд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«Град», Вариация № 3 из балета «Времена года»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Прокофев С. Меркуцио. Эпизод из 3-й части сюиты «Шехерезада»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Пьесы для малого барабана и других ударных инструментов. Составитель Снегирёв В. М., 1980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К.. Школа игры на ударных инструментах.  М., 1948: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1-30, упражнения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В., 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C30EFF" w:rsidRDefault="00C30EFF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39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Палиев Д.  Этюд </w:t>
      </w:r>
    </w:p>
    <w:p w:rsidR="00C30EFF" w:rsidRDefault="00C30EF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Ксилофон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C30EFF" w:rsidRDefault="00C30E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Малый барабан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40</w:t>
      </w:r>
    </w:p>
    <w:p w:rsidR="00C30EFF" w:rsidRDefault="00C30EF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30EFF" w:rsidRDefault="00C30EFF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sz w:val="28"/>
          <w:szCs w:val="28"/>
          <w:lang w:eastAsia="ru-RU"/>
        </w:rPr>
        <w:t>.   Требования к уровню подготовки обучающихся</w:t>
      </w:r>
    </w:p>
    <w:p w:rsidR="00C30EFF" w:rsidRDefault="00C30EFF">
      <w:pPr>
        <w:spacing w:after="0"/>
        <w:ind w:firstLine="706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использовать многообразные возможности ударных инструментов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репертуара для ударных инструментов,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художественно-исполнительских возможностей ударных инструментов;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C30EFF" w:rsidRDefault="00C30EF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навыки по использованию музыкально-исполнительских средств выразительности, выполнению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наличие творческой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30EFF" w:rsidRDefault="00C30EFF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C30EFF" w:rsidRDefault="00C30EFF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b/>
          <w:sz w:val="28"/>
          <w:szCs w:val="28"/>
          <w:lang w:eastAsia="ru-RU"/>
        </w:rPr>
        <w:t>.   Формы и методы контроля, система оценок</w:t>
      </w:r>
    </w:p>
    <w:p w:rsidR="00C30EFF" w:rsidRDefault="00C30EFF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C30EFF" w:rsidRDefault="00C30E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C30EFF" w:rsidRDefault="00C30EF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текущий контроль успеваемости учащихся,</w:t>
      </w:r>
    </w:p>
    <w:p w:rsidR="00C30EFF" w:rsidRDefault="00C30EF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промежуточная аттестация,</w:t>
      </w:r>
    </w:p>
    <w:p w:rsidR="00C30EFF" w:rsidRDefault="00C30EFF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итоговая аттестация.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Текущий 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темпы продвижения.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Особой формой текущего контроля является контрольный урок, который проводится преподавателем, ведущим предмет без присутствия комиссии.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7A042E" w:rsidRPr="00171D76" w:rsidRDefault="007A042E" w:rsidP="007A042E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171D76">
        <w:rPr>
          <w:rFonts w:ascii="Times New Roman" w:hAnsi="Times New Roman"/>
          <w:color w:val="000000"/>
          <w:spacing w:val="4"/>
          <w:sz w:val="26"/>
          <w:szCs w:val="26"/>
        </w:rPr>
        <w:t xml:space="preserve">Переводной экзамен проводится </w:t>
      </w:r>
      <w:r>
        <w:rPr>
          <w:rFonts w:ascii="Times New Roman" w:hAnsi="Times New Roman"/>
          <w:color w:val="000000"/>
          <w:spacing w:val="4"/>
          <w:sz w:val="26"/>
          <w:szCs w:val="26"/>
        </w:rPr>
        <w:t xml:space="preserve">в форме академического концерта </w:t>
      </w:r>
      <w:r w:rsidRPr="00171D76">
        <w:rPr>
          <w:rFonts w:ascii="Times New Roman" w:hAnsi="Times New Roman"/>
          <w:color w:val="000000"/>
          <w:spacing w:val="4"/>
          <w:sz w:val="26"/>
          <w:szCs w:val="26"/>
        </w:rPr>
        <w:t xml:space="preserve">в конце каждого учебного года, </w:t>
      </w:r>
      <w:r w:rsidRPr="00171D76">
        <w:rPr>
          <w:rFonts w:ascii="Times New Roman" w:hAnsi="Times New Roman"/>
          <w:color w:val="000000"/>
          <w:sz w:val="26"/>
          <w:szCs w:val="26"/>
        </w:rPr>
        <w:t xml:space="preserve">определяет качество освоения учебного материала, уровень соответствия с </w:t>
      </w:r>
      <w:r w:rsidRPr="00171D76">
        <w:rPr>
          <w:rFonts w:ascii="Times New Roman" w:hAnsi="Times New Roman"/>
          <w:color w:val="000000"/>
          <w:spacing w:val="-2"/>
          <w:sz w:val="26"/>
          <w:szCs w:val="26"/>
        </w:rPr>
        <w:t>учебными задачами года.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«Специальность (ударные инструменты)». </w:t>
      </w:r>
      <w:r w:rsidR="007A042E">
        <w:rPr>
          <w:rFonts w:ascii="Times New Roman" w:hAnsi="Times New Roman"/>
          <w:sz w:val="28"/>
          <w:szCs w:val="28"/>
          <w:lang w:eastAsia="ru-RU"/>
        </w:rPr>
        <w:t>Переводные академические концерты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промежуточной аттестации обучающихся.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Итоговая аттестация (выпускной экзамен)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Учащимся,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искусств).</w:t>
      </w:r>
    </w:p>
    <w:p w:rsidR="00C30EFF" w:rsidRDefault="00C30EF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Критерии оценки </w:t>
      </w:r>
    </w:p>
    <w:p w:rsidR="00C30EFF" w:rsidRDefault="00C30EFF">
      <w:pPr>
        <w:spacing w:after="0" w:line="240" w:lineRule="auto"/>
        <w:ind w:left="7788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Таблица 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919"/>
      </w:tblGrid>
      <w:tr w:rsidR="00C30EFF">
        <w:tc>
          <w:tcPr>
            <w:tcW w:w="3437" w:type="dxa"/>
          </w:tcPr>
          <w:p w:rsidR="00C30EFF" w:rsidRDefault="00C30EFF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C30EFF" w:rsidRDefault="00C30EFF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30EFF">
        <w:tc>
          <w:tcPr>
            <w:tcW w:w="3437" w:type="dxa"/>
          </w:tcPr>
          <w:p w:rsidR="00C30EFF" w:rsidRDefault="00C30EFF">
            <w:pPr>
              <w:spacing w:before="100" w:beforeAutospacing="1"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C30EFF" w:rsidRDefault="00C30EFF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оценка отражает грамотное исполнение, с небольшими недочетами (как в техническом плане, так и в художественном)</w:t>
            </w:r>
          </w:p>
        </w:tc>
      </w:tr>
      <w:tr w:rsidR="00C30EFF">
        <w:tc>
          <w:tcPr>
            <w:tcW w:w="3437" w:type="dxa"/>
          </w:tcPr>
          <w:p w:rsidR="00C30EFF" w:rsidRDefault="00C30EFF">
            <w:pPr>
              <w:spacing w:before="100" w:beforeAutospacing="1"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C30EFF" w:rsidRDefault="00C30EFF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30EFF">
        <w:tc>
          <w:tcPr>
            <w:tcW w:w="3437" w:type="dxa"/>
          </w:tcPr>
          <w:p w:rsidR="00C30EFF" w:rsidRDefault="00C30EFF">
            <w:pPr>
              <w:spacing w:before="100" w:beforeAutospacing="1"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 («неудовлетворительно»)</w:t>
            </w:r>
          </w:p>
        </w:tc>
        <w:tc>
          <w:tcPr>
            <w:tcW w:w="5919" w:type="dxa"/>
          </w:tcPr>
          <w:p w:rsidR="00C30EFF" w:rsidRDefault="00C30EFF">
            <w:pPr>
              <w:spacing w:before="100" w:beforeAutospacing="1"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C30EFF">
        <w:tc>
          <w:tcPr>
            <w:tcW w:w="3437" w:type="dxa"/>
          </w:tcPr>
          <w:p w:rsidR="00C30EFF" w:rsidRDefault="00C30EF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C30EFF" w:rsidRDefault="00C30EFF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30EFF" w:rsidRDefault="00C30E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30EFF" w:rsidRDefault="00C30E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C30EFF" w:rsidRDefault="00C30EFF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C30EFF" w:rsidRDefault="00C30EFF">
      <w:pPr>
        <w:pStyle w:val="ListParagraph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C30EFF" w:rsidRDefault="00C30EFF">
      <w:pPr>
        <w:pStyle w:val="ListParagraph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 академическом концерте или экзамене;</w:t>
      </w:r>
    </w:p>
    <w:p w:rsidR="00C30EFF" w:rsidRDefault="00C30EFF">
      <w:pPr>
        <w:pStyle w:val="ListParagraph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ученика в течение учебного года.</w:t>
      </w:r>
    </w:p>
    <w:p w:rsidR="00C30EFF" w:rsidRDefault="00C30EFF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30EFF" w:rsidRDefault="00C30EFF">
      <w:pPr>
        <w:spacing w:before="100" w:beforeAutospacing="1"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Методическое обеспечение учебного процесса</w:t>
      </w: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C30EFF" w:rsidRDefault="00C30E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Необходимым условием для успешного обучения на ударных инструментах является 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 ученика </w:t>
      </w:r>
      <w:r>
        <w:rPr>
          <w:rFonts w:ascii="Times New Roman" w:hAnsi="Times New Roman"/>
          <w:bCs/>
          <w:sz w:val="28"/>
          <w:szCs w:val="28"/>
        </w:rPr>
        <w:t>уже н</w:t>
      </w:r>
      <w:r>
        <w:rPr>
          <w:rFonts w:ascii="Times New Roman" w:hAnsi="Times New Roman"/>
          <w:sz w:val="28"/>
          <w:szCs w:val="28"/>
          <w:lang w:eastAsia="ru-RU"/>
        </w:rPr>
        <w:t xml:space="preserve">а начальном этапе правильной постановки  рук и корпуса. </w:t>
      </w:r>
    </w:p>
    <w:p w:rsidR="00C30EFF" w:rsidRDefault="00C30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C30EFF" w:rsidRDefault="00C30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C30EFF" w:rsidRDefault="00C30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C30EFF" w:rsidRDefault="00C30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замысел автора и широко использованы характерные особенности ударных инструментов. </w:t>
      </w:r>
    </w:p>
    <w:p w:rsidR="00C30EFF" w:rsidRDefault="00C30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2. Периодичность занятий – каждый день.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занятий в неделю – от двух до четырех часов. 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</w:t>
      </w:r>
      <w:r>
        <w:rPr>
          <w:sz w:val="28"/>
          <w:szCs w:val="28"/>
        </w:rPr>
        <w:lastRenderedPageBreak/>
        <w:t xml:space="preserve">педагогических традиций в учебном заведении и методической целесообразности. 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C30EFF" w:rsidRDefault="00C30EFF">
      <w:pPr>
        <w:pStyle w:val="210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Содержанием домашних заданий могут быть:</w:t>
      </w:r>
    </w:p>
    <w:p w:rsidR="00C30EFF" w:rsidRDefault="00C30EFF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развитием техники (гаммы, упражнения, этюды);</w:t>
      </w:r>
    </w:p>
    <w:p w:rsidR="00C30EFF" w:rsidRDefault="00C30EFF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работа над художественным материалом (пьесы или произведение крупной формы);</w:t>
      </w:r>
    </w:p>
    <w:p w:rsidR="00C30EFF" w:rsidRDefault="00C30EFF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чтение с листа.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Периодически следует проводить контрольные уроки, имитирующие домашнюю работу ученика. </w:t>
      </w:r>
    </w:p>
    <w:p w:rsidR="00C30EFF" w:rsidRDefault="00C30EFF">
      <w:pPr>
        <w:pStyle w:val="2"/>
        <w:spacing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успешной реализации программы «Специальноть (ударные инструменты)» ученик должен быть обеспечен доступом к библиотечным фондам, а также аудио и видеотекам, сформированным по учебным программам. </w:t>
      </w:r>
    </w:p>
    <w:p w:rsidR="00C30EFF" w:rsidRDefault="00C30EFF">
      <w:pPr>
        <w:pStyle w:val="2"/>
        <w:ind w:firstLine="706"/>
        <w:jc w:val="both"/>
        <w:rPr>
          <w:sz w:val="24"/>
        </w:rPr>
      </w:pP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 xml:space="preserve">Списки рекомендуемой нотной и методической литературы </w:t>
      </w:r>
    </w:p>
    <w:p w:rsidR="00C30EFF" w:rsidRDefault="00C30EF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И. С. Концерт ля минор для скрипки и фортепиано Ч. I - М., 1980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Венявский Г. Каприс ля минор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Дварионас Б. Концерт для скрипки и фортепиано. Ч. III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Кизант Г. Техника игры на ударных инструментах. - Киев, 1986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 Ю. Школа игры на ударных инструментах. Ч. I, II, - М., 1965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для малого барабана. Ред. Штеймана В.. - М., 1951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Школа игры на ксилофоне - М., 1952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ударных инструментах. Ч. I, II. - М., 1948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Школа игры на ударных инструментах. Ч. I - М,1957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 Школа игры на ударных инструментах. Ред. Штеймана В. -М., 1987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Лобковский А. Концертная пьеса.- М., 1954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Минх Н. Парафраз на темы песен Дунаевского И. для ксилофона и фортепиано.  М., 1966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80 ритмических этюдов для малого барабана. - М., 1956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Осадчук В. 60 ритмических этюдов для малого барабана. - М., 1957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ксилофона и фортепиано/ Сост.  Снегирев В. - М., 1969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Пьесы: Переложение для ксилофона и фортепиано Купинского К. - М., 1987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Пьесы советских композиторов для ксилофона и фортепиано. Составитель  Штейман В. - М., 1968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Ритмические упражнения для малого барабана. / Сост. Егорова Т., Штейман В. - М., 1970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дуэтов для ксилофона. / Сост. Штейман В. - М., 1972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для ксилофона и фортепиано. Тетрадь 2 / Сост. Штейман В., Жак А. - М., 1953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для ксилофона и фортепиано. Тетр. 1 / Сост. Штейман В., Жак А. - М., 1954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для ксилофона: Перелож. Купинского К.- М., 1955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Сборник пьес для ксилофона. / Сост. Кузьмин Ю. - М., 1950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пьес для ксилофона. / Сост. Баранкин В. - М., 1971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Штейман В. - М., 1963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Сковера В. 70 этюдов для барабана. - Польша, 1964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Стойко И. Школа игры на ударных инструментах. - Польша, 1970 Учебный репертуар для ксилофона. 1 класс ДМШ. / Сост. Мултанова Н. - Киев, 1975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2 класс ДМШ. / Сост. Мултанова Н.. - Киев, 1976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репертуар для ксилофона. 3 класс ДМШ. / Сост. Мултанова Н.. - Киев, 1977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4 класс ДМШ. / Сост. Мултанова Н.. - Киев, 1978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репертуар для ксилофона. 5 класс ДМШ. / Сост. Мултанова Н.. - Киев, 1980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Штейман. - М., 1985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ксилофона. / Сост. Блок В. , Снегирев В.. - М., 1979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педагогического репертуара для ударных инструментов.  Сост. Егорова Т., Штейман В. - М., 1973 </w:t>
      </w:r>
    </w:p>
    <w:p w:rsidR="00C30EFF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C30EFF" w:rsidRPr="00A36DAA" w:rsidRDefault="00C30EFF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Чепей Т. Малая энциклопедия танцевальных ритмов. - Будапешт, 1973</w:t>
      </w:r>
    </w:p>
    <w:p w:rsidR="00A36DAA" w:rsidRDefault="00A36DAA" w:rsidP="00A36DAA">
      <w:pPr>
        <w:shd w:val="clear" w:color="auto" w:fill="FFFFFF"/>
        <w:spacing w:after="0" w:line="360" w:lineRule="auto"/>
        <w:ind w:left="66" w:right="7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013B" w:rsidRDefault="0035013B" w:rsidP="00A36DAA">
      <w:pPr>
        <w:shd w:val="clear" w:color="auto" w:fill="FFFFFF"/>
        <w:spacing w:after="0" w:line="360" w:lineRule="auto"/>
        <w:ind w:left="66" w:right="7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013B" w:rsidRDefault="0035013B" w:rsidP="00A36DAA">
      <w:pPr>
        <w:shd w:val="clear" w:color="auto" w:fill="FFFFFF"/>
        <w:spacing w:after="0" w:line="360" w:lineRule="auto"/>
        <w:ind w:left="66" w:right="7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5013B" w:rsidRPr="0035013B" w:rsidRDefault="0035013B" w:rsidP="00A36DAA">
      <w:pPr>
        <w:shd w:val="clear" w:color="auto" w:fill="FFFFFF"/>
        <w:spacing w:after="0" w:line="360" w:lineRule="auto"/>
        <w:ind w:left="66" w:right="7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30EFF" w:rsidRDefault="00C30EFF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Список рекомендуемой методической литературы</w:t>
      </w:r>
    </w:p>
    <w:p w:rsidR="00C30EFF" w:rsidRDefault="00C30EFF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Арчажникова Л. Проблема взаимосвязи музыкально-слуховых представлений и </w:t>
      </w:r>
      <w:r>
        <w:rPr>
          <w:rFonts w:ascii="Times New Roman" w:hAnsi="Times New Roman"/>
          <w:sz w:val="28"/>
          <w:szCs w:val="28"/>
        </w:rPr>
        <w:t>музыкально-двигательных навыков. Автореферат канд. искусствоведения. М., 1971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>
        <w:rPr>
          <w:rFonts w:ascii="Times New Roman" w:hAnsi="Times New Roman"/>
          <w:sz w:val="28"/>
          <w:szCs w:val="28"/>
        </w:rPr>
        <w:t>Киев, 1956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восприятии высоты и тембра звука /</w:t>
      </w:r>
      <w:r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>
          <w:rPr>
            <w:rFonts w:ascii="Times New Roman" w:hAnsi="Times New Roman"/>
            <w:sz w:val="28"/>
            <w:szCs w:val="28"/>
          </w:rPr>
          <w:t>1. М</w:t>
        </w:r>
      </w:smartTag>
      <w:r>
        <w:rPr>
          <w:rFonts w:ascii="Times New Roman" w:hAnsi="Times New Roman"/>
          <w:sz w:val="28"/>
          <w:szCs w:val="28"/>
        </w:rPr>
        <w:t>., 1970. С. 11-38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" w:hAnsi="Times New Roman"/>
            <w:sz w:val="28"/>
            <w:szCs w:val="28"/>
          </w:rPr>
          <w:t>7, М</w:t>
        </w:r>
      </w:smartTag>
      <w:r>
        <w:rPr>
          <w:rFonts w:ascii="Times New Roman" w:hAnsi="Times New Roman"/>
          <w:sz w:val="28"/>
          <w:szCs w:val="28"/>
        </w:rPr>
        <w:t>.,  1986. С. 65-81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персективы. Сб. тр. Тамбов, 1994. С.43-54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1986 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>
        <w:rPr>
          <w:rFonts w:ascii="Times New Roman" w:hAnsi="Times New Roman"/>
          <w:sz w:val="28"/>
          <w:szCs w:val="28"/>
        </w:rPr>
        <w:t xml:space="preserve">проблемы. М., 1998 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Маркова Е. Интонационность музыкального искусства. Киев, 1990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Чайковского. М., 1960. Вып. 1. С. 338-355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Снегирев В. Методика обучения игре на ударных инструментах. М., 2003 </w:t>
      </w:r>
    </w:p>
    <w:p w:rsidR="00C30EFF" w:rsidRDefault="00C30EFF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>
          <w:rPr>
            <w:rFonts w:ascii="Times New Roman" w:hAnsi="Times New Roman"/>
            <w:sz w:val="28"/>
            <w:szCs w:val="28"/>
          </w:rPr>
          <w:t>103, М</w:t>
        </w:r>
      </w:smartTag>
      <w:r>
        <w:rPr>
          <w:rFonts w:ascii="Times New Roman" w:hAnsi="Times New Roman"/>
          <w:sz w:val="28"/>
          <w:szCs w:val="28"/>
        </w:rPr>
        <w:t>., 1990</w:t>
      </w:r>
    </w:p>
    <w:sectPr w:rsidR="00C30EFF" w:rsidSect="00255057">
      <w:footerReference w:type="default" r:id="rId9"/>
      <w:pgSz w:w="11906" w:h="16838"/>
      <w:pgMar w:top="1134" w:right="850" w:bottom="125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98" w:rsidRDefault="006D3B98">
      <w:pPr>
        <w:spacing w:after="0" w:line="240" w:lineRule="auto"/>
      </w:pPr>
      <w:r>
        <w:separator/>
      </w:r>
    </w:p>
  </w:endnote>
  <w:endnote w:type="continuationSeparator" w:id="0">
    <w:p w:rsidR="006D3B98" w:rsidRDefault="006D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6EE" w:rsidRDefault="002466EE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50C">
      <w:rPr>
        <w:noProof/>
      </w:rPr>
      <w:t>3</w:t>
    </w:r>
    <w:r>
      <w:fldChar w:fldCharType="end"/>
    </w:r>
  </w:p>
  <w:p w:rsidR="002466EE" w:rsidRDefault="002466EE">
    <w:pPr>
      <w:pStyle w:val="a5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98" w:rsidRDefault="006D3B98">
      <w:pPr>
        <w:spacing w:after="0" w:line="240" w:lineRule="auto"/>
      </w:pPr>
      <w:r>
        <w:separator/>
      </w:r>
    </w:p>
  </w:footnote>
  <w:footnote w:type="continuationSeparator" w:id="0">
    <w:p w:rsidR="006D3B98" w:rsidRDefault="006D3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2" w15:restartNumberingAfterBreak="0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 w15:restartNumberingAfterBreak="0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5" w15:restartNumberingAfterBreak="0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 w15:restartNumberingAfterBreak="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1" w15:restartNumberingAfterBreak="0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3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F"/>
    <w:rsid w:val="0004204A"/>
    <w:rsid w:val="00143138"/>
    <w:rsid w:val="001806C7"/>
    <w:rsid w:val="002223D8"/>
    <w:rsid w:val="002466EE"/>
    <w:rsid w:val="00255057"/>
    <w:rsid w:val="003077E7"/>
    <w:rsid w:val="0035013B"/>
    <w:rsid w:val="0035150C"/>
    <w:rsid w:val="0041156A"/>
    <w:rsid w:val="00417305"/>
    <w:rsid w:val="00497322"/>
    <w:rsid w:val="004F7E35"/>
    <w:rsid w:val="006268A6"/>
    <w:rsid w:val="006546F1"/>
    <w:rsid w:val="00654D90"/>
    <w:rsid w:val="006D3B98"/>
    <w:rsid w:val="0075723C"/>
    <w:rsid w:val="00775987"/>
    <w:rsid w:val="007830E0"/>
    <w:rsid w:val="007A042E"/>
    <w:rsid w:val="008B3017"/>
    <w:rsid w:val="009A0AA7"/>
    <w:rsid w:val="00A36DAA"/>
    <w:rsid w:val="00AC629A"/>
    <w:rsid w:val="00B274DB"/>
    <w:rsid w:val="00B27B48"/>
    <w:rsid w:val="00B32803"/>
    <w:rsid w:val="00C20B15"/>
    <w:rsid w:val="00C30EFF"/>
    <w:rsid w:val="00C678C7"/>
    <w:rsid w:val="00C8133B"/>
    <w:rsid w:val="00CD66A9"/>
    <w:rsid w:val="00D6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D6A8-BF76-42DE-BE34-EB5158D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4">
    <w:name w:val="Hyperlink"/>
    <w:unhideWhenUsed/>
    <w:rPr>
      <w:color w:val="363636"/>
      <w:u w:val="none"/>
      <w:effect w:val="none"/>
    </w:rPr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customStyle="1" w:styleId="BalloonText">
    <w:name w:val="Balloon Text"/>
    <w:basedOn w:val="a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/>
      <w:sz w:val="16"/>
      <w:lang w:val="x-none" w:eastAsia="en-US"/>
    </w:rPr>
  </w:style>
  <w:style w:type="character" w:customStyle="1" w:styleId="FontStyle16">
    <w:name w:val="Font Style16"/>
    <w:rPr>
      <w:rFonts w:ascii="Times New Roman" w:hAnsi="Times New Roman"/>
      <w:sz w:val="24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locked/>
    <w:rPr>
      <w:rFonts w:ascii="Times New Roman" w:hAnsi="Times New Roman"/>
      <w:sz w:val="24"/>
    </w:rPr>
  </w:style>
  <w:style w:type="paragraph" w:styleId="a6">
    <w:name w:val="Body Text Indent"/>
    <w:basedOn w:val="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Pr>
      <w:rFonts w:ascii="Times New Roman" w:hAnsi="Times New Roman"/>
      <w:sz w:val="24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locked/>
    <w:rPr>
      <w:rFonts w:ascii="Times New Roman" w:hAnsi="Times New Roman"/>
      <w:sz w:val="24"/>
    </w:rPr>
  </w:style>
  <w:style w:type="paragraph" w:styleId="2">
    <w:name w:val="Body Text 2"/>
    <w:basedOn w:val="a"/>
    <w:pPr>
      <w:spacing w:after="0" w:line="240" w:lineRule="auto"/>
    </w:pPr>
    <w:rPr>
      <w:rFonts w:ascii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locked/>
    <w:rPr>
      <w:rFonts w:ascii="Times New Roman" w:hAnsi="Times New Roman"/>
      <w:sz w:val="24"/>
    </w:rPr>
  </w:style>
  <w:style w:type="character" w:customStyle="1" w:styleId="20">
    <w:name w:val="Основной текст (2)_"/>
    <w:locked/>
    <w:rPr>
      <w:rFonts w:ascii="Times New Roman" w:hAnsi="Times New Roman"/>
      <w:b/>
      <w:sz w:val="23"/>
      <w:shd w:val="clear" w:color="auto" w:fill="FFFFFF"/>
    </w:rPr>
  </w:style>
  <w:style w:type="paragraph" w:customStyle="1" w:styleId="21">
    <w:name w:val="Основной текст (2)"/>
    <w:basedOn w:val="a"/>
    <w:pPr>
      <w:shd w:val="clear" w:color="auto" w:fill="FFFFFF"/>
      <w:spacing w:after="300" w:line="240" w:lineRule="atLeast"/>
    </w:pPr>
    <w:rPr>
      <w:rFonts w:ascii="Times New Roman" w:hAnsi="Times New Roman"/>
      <w:b/>
      <w:sz w:val="23"/>
      <w:szCs w:val="20"/>
      <w:lang w:val="x-none" w:eastAsia="x-none"/>
    </w:rPr>
  </w:style>
  <w:style w:type="character" w:customStyle="1" w:styleId="1">
    <w:name w:val="Заголовок №1_"/>
    <w:locked/>
    <w:rPr>
      <w:rFonts w:ascii="Times New Roman" w:hAnsi="Times New Roman"/>
      <w:b/>
      <w:sz w:val="23"/>
      <w:shd w:val="clear" w:color="auto" w:fill="FFFFFF"/>
    </w:rPr>
  </w:style>
  <w:style w:type="paragraph" w:customStyle="1" w:styleId="10">
    <w:name w:val="Заголовок №1"/>
    <w:basedOn w:val="a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sz w:val="23"/>
      <w:szCs w:val="20"/>
      <w:lang w:val="x-none" w:eastAsia="x-none"/>
    </w:rPr>
  </w:style>
  <w:style w:type="character" w:customStyle="1" w:styleId="a8">
    <w:name w:val="Основной текст + Полужирный"/>
    <w:rPr>
      <w:rFonts w:ascii="Times New Roman" w:eastAsia="Times New Roman" w:hAnsi="Times New Roman"/>
      <w:b/>
      <w:sz w:val="23"/>
      <w:shd w:val="clear" w:color="auto" w:fill="FFFFFF"/>
    </w:rPr>
  </w:style>
  <w:style w:type="table" w:styleId="a9">
    <w:name w:val="Table Grid"/>
    <w:basedOn w:val="a1"/>
    <w:rsid w:val="00C678C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semiHidden/>
    <w:locked/>
    <w:rPr>
      <w:sz w:val="22"/>
      <w:lang w:val="x-none" w:eastAsia="en-US"/>
    </w:rPr>
  </w:style>
  <w:style w:type="paragraph" w:customStyle="1" w:styleId="NoSpacing">
    <w:name w:val="No Spacing"/>
    <w:qFormat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rPr>
      <w:rFonts w:ascii="Helvetica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pPr>
      <w:widowControl w:val="0"/>
      <w:suppressAutoHyphens/>
    </w:pPr>
    <w:rPr>
      <w:rFonts w:ascii="Courier New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pPr>
      <w:suppressAutoHyphens/>
      <w:spacing w:after="0" w:line="100" w:lineRule="atLeast"/>
    </w:pPr>
    <w:rPr>
      <w:rFonts w:ascii="Times New Roman" w:hAnsi="Times New Roman" w:cs="Mangal"/>
      <w:kern w:val="1"/>
      <w:sz w:val="32"/>
      <w:szCs w:val="24"/>
      <w:lang w:eastAsia="hi-IN" w:bidi="hi-IN"/>
    </w:rPr>
  </w:style>
  <w:style w:type="character" w:customStyle="1" w:styleId="FontStyle50">
    <w:name w:val="Font Style50"/>
    <w:uiPriority w:val="99"/>
    <w:rsid w:val="00B274DB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B274DB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2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27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274DB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274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B274DB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B274DB"/>
    <w:rPr>
      <w:rFonts w:ascii="Times New Roman" w:hAnsi="Times New Roman" w:cs="Times New Roman"/>
      <w:sz w:val="22"/>
      <w:szCs w:val="22"/>
    </w:rPr>
  </w:style>
  <w:style w:type="paragraph" w:customStyle="1" w:styleId="Style86">
    <w:name w:val="Style86"/>
    <w:basedOn w:val="a"/>
    <w:uiPriority w:val="99"/>
    <w:rsid w:val="00B274DB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B274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F959-D1E6-47B7-8BA3-27922C3A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9440</Words>
  <Characters>53810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 </vt:lpstr>
    </vt:vector>
  </TitlesOfParts>
  <Company>META</Company>
  <LinksUpToDate>false</LinksUpToDate>
  <CharactersWithSpaces>63124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Пользователь</dc:creator>
  <cp:keywords/>
  <dc:description/>
  <cp:lastModifiedBy>Рома</cp:lastModifiedBy>
  <cp:revision>3</cp:revision>
  <cp:lastPrinted>2012-11-15T16:20:00Z</cp:lastPrinted>
  <dcterms:created xsi:type="dcterms:W3CDTF">2022-01-25T07:49:00Z</dcterms:created>
  <dcterms:modified xsi:type="dcterms:W3CDTF">2022-01-25T07:49:00Z</dcterms:modified>
</cp:coreProperties>
</file>